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line="240" w:lineRule="auto"/>
        <w:ind w:left="0" w:right="0" w:firstLine="0"/>
        <w:jc w:val="center"/>
        <w:rPr>
          <w:rFonts w:hint="eastAsia" w:ascii="微软雅黑" w:hAnsi="微软雅黑" w:eastAsia="微软雅黑" w:cs="微软雅黑"/>
        </w:rPr>
      </w:pPr>
      <w:bookmarkStart w:id="0" w:name="bookmark0"/>
      <w:bookmarkStart w:id="1" w:name="bookmark2"/>
      <w:bookmarkStart w:id="2" w:name="bookmark1"/>
      <w:r>
        <w:rPr>
          <w:rFonts w:hint="eastAsia" w:ascii="微软雅黑" w:hAnsi="微软雅黑" w:eastAsia="微软雅黑" w:cs="微软雅黑"/>
          <w:color w:val="000000"/>
          <w:spacing w:val="0"/>
          <w:w w:val="100"/>
          <w:position w:val="0"/>
          <w:lang w:eastAsia="zh-CN"/>
        </w:rPr>
        <w:t>阳高县</w:t>
      </w:r>
      <w:r>
        <w:rPr>
          <w:rFonts w:hint="eastAsia" w:ascii="微软雅黑" w:hAnsi="微软雅黑" w:eastAsia="微软雅黑" w:cs="微软雅黑"/>
          <w:color w:val="000000"/>
          <w:spacing w:val="0"/>
          <w:w w:val="100"/>
          <w:position w:val="0"/>
        </w:rPr>
        <w:t>乡镇权责清单参考目录（</w:t>
      </w:r>
      <w:r>
        <w:rPr>
          <w:rFonts w:hint="eastAsia" w:ascii="微软雅黑" w:hAnsi="微软雅黑" w:eastAsia="微软雅黑" w:cs="微软雅黑"/>
          <w:b/>
          <w:bCs/>
          <w:color w:val="000000"/>
          <w:spacing w:val="0"/>
          <w:w w:val="100"/>
          <w:position w:val="0"/>
        </w:rPr>
        <w:t>2022</w:t>
      </w:r>
      <w:r>
        <w:rPr>
          <w:rFonts w:hint="eastAsia" w:ascii="微软雅黑" w:hAnsi="微软雅黑" w:eastAsia="微软雅黑" w:cs="微软雅黑"/>
          <w:color w:val="000000"/>
          <w:spacing w:val="0"/>
          <w:w w:val="100"/>
          <w:position w:val="0"/>
        </w:rPr>
        <w:t>年版）</w:t>
      </w:r>
      <w:bookmarkEnd w:id="0"/>
      <w:bookmarkEnd w:id="1"/>
      <w:bookmarkEnd w:id="2"/>
    </w:p>
    <w:tbl>
      <w:tblPr>
        <w:tblStyle w:val="2"/>
        <w:tblW w:w="13996" w:type="dxa"/>
        <w:tblInd w:w="0" w:type="dxa"/>
        <w:shd w:val="clear" w:color="auto" w:fill="FFFFFF" w:themeFill="background1"/>
        <w:tblLayout w:type="fixed"/>
        <w:tblCellMar>
          <w:top w:w="0" w:type="dxa"/>
          <w:left w:w="10" w:type="dxa"/>
          <w:bottom w:w="0" w:type="dxa"/>
          <w:right w:w="10" w:type="dxa"/>
        </w:tblCellMar>
      </w:tblPr>
      <w:tblGrid>
        <w:gridCol w:w="554"/>
        <w:gridCol w:w="599"/>
        <w:gridCol w:w="2195"/>
        <w:gridCol w:w="10063"/>
        <w:gridCol w:w="585"/>
      </w:tblGrid>
      <w:tr>
        <w:tblPrEx>
          <w:shd w:val="clear" w:color="auto" w:fill="FFFFFF" w:themeFill="background1"/>
          <w:tblCellMar>
            <w:top w:w="0" w:type="dxa"/>
            <w:left w:w="10" w:type="dxa"/>
            <w:bottom w:w="0" w:type="dxa"/>
            <w:right w:w="10" w:type="dxa"/>
          </w:tblCellMar>
        </w:tblPrEx>
        <w:trPr>
          <w:trHeight w:val="413"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 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10063"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8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83"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10063"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8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498"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2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许可</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10"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对个别农户之间承包的耕地和草地适当调整的审批</w:t>
            </w:r>
          </w:p>
        </w:tc>
        <w:tc>
          <w:tcPr>
            <w:tcW w:w="10063"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8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【法律】《中华人民共和国农村土地承包法》（2018年修正）</w:t>
            </w:r>
          </w:p>
          <w:p>
            <w:pPr>
              <w:pStyle w:val="7"/>
              <w:keepNext w:val="0"/>
              <w:keepLines w:val="0"/>
              <w:widowControl w:val="0"/>
              <w:shd w:val="clear" w:color="auto" w:fill="auto"/>
              <w:bidi w:val="0"/>
              <w:spacing w:before="0" w:after="0" w:line="284"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第二十八条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承包期内，发包方不得调整承包地。承包期内，因自然灾害严重毁损承包地等特殊情形对个别农户之间承包的耕地和草地需要适当调整的，必须经本集体经 济组织成员的村民会议三分之二以上成员或者三分之二以上村民代表的同意，并报乡（镇）人民政府和县级人民政府农业农村、林业和草原等主管部门批准。承包合同中约定不得调整的，按照其约定。</w:t>
            </w:r>
          </w:p>
        </w:tc>
        <w:tc>
          <w:tcPr>
            <w:tcW w:w="58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436"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许可</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10"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对农民集体所有的土地由本集体经济组织以外的单位或者个人承包经营的审批</w:t>
            </w:r>
          </w:p>
        </w:tc>
        <w:tc>
          <w:tcPr>
            <w:tcW w:w="10063"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82" w:lineRule="exact"/>
              <w:ind w:left="0" w:right="0" w:firstLine="14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【法律】《中华人民共和国农村土地承包法》（2018年修正）</w:t>
            </w:r>
          </w:p>
          <w:p>
            <w:pPr>
              <w:pStyle w:val="7"/>
              <w:keepNext w:val="0"/>
              <w:keepLines w:val="0"/>
              <w:widowControl w:val="0"/>
              <w:shd w:val="clear" w:color="auto" w:fill="auto"/>
              <w:bidi w:val="0"/>
              <w:spacing w:before="0" w:after="0" w:line="282" w:lineRule="exact"/>
              <w:ind w:left="0" w:right="0" w:firstLine="48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第五十二条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发包方将农村土地发包给本集体经济组织以外的单位或者个人承包， 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58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3049"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3</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许可</w:t>
            </w:r>
          </w:p>
        </w:tc>
        <w:tc>
          <w:tcPr>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15"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对工商企业等社会资本通过流转取得土地经营权的审查审核</w:t>
            </w:r>
          </w:p>
        </w:tc>
        <w:tc>
          <w:tcPr>
            <w:tcW w:w="10063" w:type="dxa"/>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70"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【法律】《中华人民共和国农村土地承包法》（2018年修正）</w:t>
            </w:r>
          </w:p>
          <w:p>
            <w:pPr>
              <w:pStyle w:val="7"/>
              <w:keepNext w:val="0"/>
              <w:keepLines w:val="0"/>
              <w:widowControl w:val="0"/>
              <w:shd w:val="clear" w:color="auto" w:fill="auto"/>
              <w:bidi w:val="0"/>
              <w:spacing w:before="0" w:after="280" w:line="270"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第四十五条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p>
            <w:pPr>
              <w:pStyle w:val="7"/>
              <w:keepNext w:val="0"/>
              <w:keepLines w:val="0"/>
              <w:widowControl w:val="0"/>
              <w:shd w:val="clear" w:color="auto" w:fill="auto"/>
              <w:bidi w:val="0"/>
              <w:spacing w:before="0" w:after="140"/>
              <w:ind w:left="0" w:right="0" w:firstLine="14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【部门规章】《农村土地经营权流转管理办法》（2021年农业农村部令第1号）</w:t>
            </w:r>
          </w:p>
          <w:p>
            <w:pPr>
              <w:pStyle w:val="7"/>
              <w:keepNext w:val="0"/>
              <w:keepLines w:val="0"/>
              <w:widowControl w:val="0"/>
              <w:shd w:val="clear" w:color="auto" w:fill="auto"/>
              <w:bidi w:val="0"/>
              <w:spacing w:before="0" w:after="140"/>
              <w:ind w:right="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第二十九条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县级以上地方人民政府对工商企业等社会资本流转土地经营权，依法建立分级资格审查和项目审核制度。（三）县级以上地方人民政府或者乡（镇）人民政府应当依法组织相关职能部门、农村集体经济组织代表、农民代表、专家等就土地用途、受让主体农业经营能力，以及经营项目是否符合粮食生产等产业规划等进行审查审核， 并于受理之日起20个工作日内作出审查审核意见。</w:t>
            </w:r>
          </w:p>
        </w:tc>
        <w:tc>
          <w:tcPr>
            <w:tcW w:w="5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3996" w:type="dxa"/>
        <w:tblInd w:w="0" w:type="dxa"/>
        <w:shd w:val="clear" w:color="auto" w:fill="FFFFFF" w:themeFill="background1"/>
        <w:tblLayout w:type="fixed"/>
        <w:tblCellMar>
          <w:top w:w="0" w:type="dxa"/>
          <w:left w:w="10" w:type="dxa"/>
          <w:bottom w:w="0" w:type="dxa"/>
          <w:right w:w="10" w:type="dxa"/>
        </w:tblCellMar>
      </w:tblPr>
      <w:tblGrid>
        <w:gridCol w:w="575"/>
        <w:gridCol w:w="542"/>
        <w:gridCol w:w="2188"/>
        <w:gridCol w:w="10106"/>
        <w:gridCol w:w="585"/>
      </w:tblGrid>
      <w:tr>
        <w:tblPrEx>
          <w:shd w:val="clear" w:color="auto" w:fill="FFFFFF" w:themeFill="background1"/>
          <w:tblCellMar>
            <w:top w:w="0" w:type="dxa"/>
            <w:left w:w="10" w:type="dxa"/>
            <w:bottom w:w="0" w:type="dxa"/>
            <w:right w:w="10" w:type="dxa"/>
          </w:tblCellMar>
        </w:tblPrEx>
        <w:trPr>
          <w:trHeight w:val="401" w:hRule="exact"/>
        </w:trPr>
        <w:tc>
          <w:tcPr>
            <w:tcW w:w="575"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i w:val="0"/>
                <w:iCs w:val="0"/>
                <w:sz w:val="21"/>
                <w:szCs w:val="21"/>
                <w:u w:val="none"/>
              </w:rPr>
            </w:pPr>
            <w:r>
              <w:rPr>
                <w:rFonts w:hint="eastAsia" w:ascii="宋体" w:hAnsi="宋体" w:eastAsia="宋体" w:cs="宋体"/>
                <w:i w:val="0"/>
                <w:iCs w:val="0"/>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i w:val="0"/>
                <w:iCs w:val="0"/>
                <w:color w:val="000000"/>
                <w:spacing w:val="0"/>
                <w:w w:val="100"/>
                <w:position w:val="0"/>
                <w:sz w:val="21"/>
                <w:szCs w:val="21"/>
                <w:u w:val="none"/>
              </w:rPr>
              <w:t>号</w:t>
            </w:r>
          </w:p>
        </w:tc>
        <w:tc>
          <w:tcPr>
            <w:tcW w:w="542"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188"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10106"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8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48" w:hRule="exact"/>
        </w:trPr>
        <w:tc>
          <w:tcPr>
            <w:tcW w:w="575"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42" w:type="dxa"/>
            <w:vMerge w:val="continue"/>
            <w:tcBorders>
              <w:left w:val="single" w:color="auto" w:sz="4" w:space="0"/>
            </w:tcBorders>
            <w:shd w:val="clear" w:color="auto" w:fill="FFFFFF" w:themeFill="background1"/>
            <w:vAlign w:val="center"/>
          </w:tcPr>
          <w:p>
            <w:pPr>
              <w:jc w:val="center"/>
              <w:rPr>
                <w:rFonts w:hint="eastAsia" w:ascii="宋体" w:hAnsi="宋体" w:eastAsia="宋体" w:cs="宋体"/>
                <w:sz w:val="21"/>
                <w:szCs w:val="21"/>
              </w:rPr>
            </w:pPr>
          </w:p>
        </w:tc>
        <w:tc>
          <w:tcPr>
            <w:tcW w:w="2188"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10106"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8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5644" w:hRule="exact"/>
        </w:trPr>
        <w:tc>
          <w:tcPr>
            <w:tcW w:w="57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4</w:t>
            </w:r>
          </w:p>
        </w:tc>
        <w:tc>
          <w:tcPr>
            <w:tcW w:w="54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许可</w:t>
            </w:r>
          </w:p>
        </w:tc>
        <w:tc>
          <w:tcPr>
            <w:tcW w:w="2188"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96"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对农村宅基地和建房 规划的审批</w:t>
            </w:r>
          </w:p>
        </w:tc>
        <w:tc>
          <w:tcPr>
            <w:tcW w:w="10106" w:type="dxa"/>
            <w:tcBorders>
              <w:top w:val="single" w:color="auto" w:sz="4" w:space="0"/>
              <w:left w:val="single" w:color="auto" w:sz="4" w:space="0"/>
            </w:tcBorders>
            <w:shd w:val="clear" w:color="auto" w:fill="FFFFFF" w:themeFill="background1"/>
            <w:tcMar>
              <w:top w:w="0" w:type="dxa"/>
              <w:left w:w="57" w:type="dxa"/>
              <w:bottom w:w="0" w:type="dxa"/>
              <w:right w:w="57" w:type="dxa"/>
            </w:tcMar>
            <w:vAlign w:val="bottom"/>
          </w:tcPr>
          <w:p>
            <w:pPr>
              <w:pStyle w:val="7"/>
              <w:keepNext w:val="0"/>
              <w:keepLines w:val="0"/>
              <w:widowControl w:val="0"/>
              <w:shd w:val="clear" w:color="auto" w:fill="auto"/>
              <w:bidi w:val="0"/>
              <w:spacing w:before="0" w:after="0" w:line="296"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【法律】《中华人民共和国土地管理法》（2019年修正）</w:t>
            </w:r>
          </w:p>
          <w:p>
            <w:pPr>
              <w:pStyle w:val="7"/>
              <w:keepNext w:val="0"/>
              <w:keepLines w:val="0"/>
              <w:widowControl w:val="0"/>
              <w:shd w:val="clear" w:color="auto" w:fill="auto"/>
              <w:bidi w:val="0"/>
              <w:spacing w:before="0" w:after="300" w:line="296" w:lineRule="exact"/>
              <w:ind w:left="0" w:right="0" w:firstLine="4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第六十二条第四款 农村村民住宅用地，由乡（镇）人民政府审核批准；其中，涉及占用农用地的，依照本法第四十四条的规定办理审批手续。</w:t>
            </w:r>
          </w:p>
          <w:p>
            <w:pPr>
              <w:pStyle w:val="7"/>
              <w:keepNext w:val="0"/>
              <w:keepLines w:val="0"/>
              <w:widowControl w:val="0"/>
              <w:shd w:val="clear" w:color="auto" w:fill="auto"/>
              <w:bidi w:val="0"/>
              <w:spacing w:before="0" w:after="0" w:line="29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【规范性文件】《山西省人民政府办公厅关于印发山西省农村宅基地审批管理办法（试行）的通知》（晋政办发（2020）115号）</w:t>
            </w:r>
          </w:p>
          <w:p>
            <w:pPr>
              <w:pStyle w:val="7"/>
              <w:keepNext w:val="0"/>
              <w:keepLines w:val="0"/>
              <w:widowControl w:val="0"/>
              <w:shd w:val="clear" w:color="auto" w:fill="auto"/>
              <w:bidi w:val="0"/>
              <w:spacing w:before="0" w:after="0" w:line="297" w:lineRule="exact"/>
              <w:ind w:left="0" w:right="0" w:firstLine="4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第二十二条第一款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乡（镇）人民政府受理农村宅基地申请后，应当安排乡（镇）经济发展办公室、社会事务办公室、规划建设办公室在15日内完成实地审查。</w:t>
            </w:r>
          </w:p>
          <w:p>
            <w:pPr>
              <w:pStyle w:val="7"/>
              <w:keepNext w:val="0"/>
              <w:keepLines w:val="0"/>
              <w:widowControl w:val="0"/>
              <w:shd w:val="clear" w:color="auto" w:fill="auto"/>
              <w:bidi w:val="0"/>
              <w:spacing w:before="0" w:after="0" w:line="297" w:lineRule="exact"/>
              <w:ind w:left="0" w:right="0" w:firstLine="4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第二十三条第一款 </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级农业农村、自然资源和规划等部门备案。</w:t>
            </w:r>
          </w:p>
          <w:p>
            <w:pPr>
              <w:pStyle w:val="7"/>
              <w:keepNext w:val="0"/>
              <w:keepLines w:val="0"/>
              <w:widowControl w:val="0"/>
              <w:shd w:val="clear" w:color="auto" w:fill="auto"/>
              <w:bidi w:val="0"/>
              <w:spacing w:before="0" w:after="300" w:line="297" w:lineRule="exact"/>
              <w:ind w:left="0" w:right="0" w:firstLine="4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第二十三条第二款</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经联审不符合农村宅基地审批条件的，乡（镇）人民政府应当自作出决定之日起5日内书面答复申请人，并说明理由。</w:t>
            </w:r>
          </w:p>
          <w:p>
            <w:pPr>
              <w:pStyle w:val="7"/>
              <w:keepNext w:val="0"/>
              <w:keepLines w:val="0"/>
              <w:widowControl w:val="0"/>
              <w:shd w:val="clear" w:color="auto" w:fill="auto"/>
              <w:bidi w:val="0"/>
              <w:spacing w:before="0" w:after="0" w:line="291"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《山西省人民政府办公厅关于印发山西省农村自建房规划管理办法（试行）的通知》（晋政办发（2020）118号）</w:t>
            </w:r>
          </w:p>
          <w:p>
            <w:pPr>
              <w:pStyle w:val="7"/>
              <w:keepNext w:val="0"/>
              <w:keepLines w:val="0"/>
              <w:widowControl w:val="0"/>
              <w:shd w:val="clear" w:color="auto" w:fill="auto"/>
              <w:tabs>
                <w:tab w:val="left" w:pos="7526"/>
              </w:tabs>
              <w:bidi w:val="0"/>
              <w:spacing w:before="0" w:after="0" w:line="240" w:lineRule="auto"/>
              <w:ind w:left="0" w:right="0" w:firstLine="44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第六条 设区的市、县（市、区）</w:t>
            </w:r>
            <w:r>
              <w:rPr>
                <w:rFonts w:hint="eastAsia" w:ascii="宋体" w:hAnsi="宋体" w:eastAsia="宋体" w:cs="宋体"/>
                <w:color w:val="000000"/>
                <w:spacing w:val="0"/>
                <w:w w:val="100"/>
                <w:position w:val="0"/>
                <w:sz w:val="21"/>
                <w:szCs w:val="21"/>
                <w:lang w:eastAsia="zh-CN"/>
              </w:rPr>
              <w:t>自然资源主管部门应当加强农村自建房规划管理的业务指导；</w:t>
            </w:r>
            <w:r>
              <w:rPr>
                <w:rFonts w:hint="eastAsia" w:ascii="宋体" w:hAnsi="宋体" w:eastAsia="宋体" w:cs="宋体"/>
                <w:color w:val="000000"/>
                <w:spacing w:val="0"/>
                <w:w w:val="100"/>
                <w:position w:val="0"/>
                <w:sz w:val="21"/>
                <w:szCs w:val="21"/>
              </w:rPr>
              <w:t>县级人民政府可以委托乡（镇）人民政</w:t>
            </w:r>
            <w:r>
              <w:rPr>
                <w:rFonts w:hint="eastAsia" w:ascii="宋体" w:hAnsi="宋体" w:eastAsia="宋体" w:cs="宋体"/>
                <w:color w:val="000000"/>
                <w:spacing w:val="0"/>
                <w:w w:val="100"/>
                <w:position w:val="0"/>
                <w:sz w:val="21"/>
                <w:szCs w:val="21"/>
                <w:lang w:eastAsia="zh-CN"/>
              </w:rPr>
              <w:t>府实施农村自建房规划审批；村民委员会应当在乡（镇）人民政府的领导下，对农村自建房规划申请进行初审并提供审批手续办理指导或者代办服务。</w:t>
            </w:r>
          </w:p>
        </w:tc>
        <w:tc>
          <w:tcPr>
            <w:tcW w:w="58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434" w:hRule="exact"/>
        </w:trPr>
        <w:tc>
          <w:tcPr>
            <w:tcW w:w="575"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5</w:t>
            </w:r>
          </w:p>
        </w:tc>
        <w:tc>
          <w:tcPr>
            <w:tcW w:w="542"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许可</w:t>
            </w:r>
          </w:p>
        </w:tc>
        <w:tc>
          <w:tcPr>
            <w:tcW w:w="2188" w:type="dxa"/>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00"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对在村庄、集镇规</w:t>
            </w:r>
            <w:r>
              <w:rPr>
                <w:rFonts w:hint="eastAsia" w:ascii="宋体" w:hAnsi="宋体" w:eastAsia="宋体" w:cs="宋体"/>
                <w:color w:val="000000"/>
                <w:spacing w:val="0"/>
                <w:w w:val="100"/>
                <w:position w:val="0"/>
                <w:sz w:val="21"/>
                <w:szCs w:val="21"/>
                <w:lang w:eastAsia="zh-CN"/>
              </w:rPr>
              <w:t>划</w:t>
            </w:r>
            <w:r>
              <w:rPr>
                <w:rFonts w:hint="eastAsia" w:ascii="宋体" w:hAnsi="宋体" w:eastAsia="宋体" w:cs="宋体"/>
                <w:color w:val="000000"/>
                <w:spacing w:val="0"/>
                <w:w w:val="100"/>
                <w:position w:val="0"/>
                <w:sz w:val="21"/>
                <w:szCs w:val="21"/>
              </w:rPr>
              <w:t>区内公共场所修建临时建筑物、构筑物和其他设施的审批</w:t>
            </w:r>
          </w:p>
        </w:tc>
        <w:tc>
          <w:tcPr>
            <w:tcW w:w="10106" w:type="dxa"/>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40" w:line="240" w:lineRule="auto"/>
              <w:ind w:left="0" w:right="0" w:firstLine="0"/>
              <w:jc w:val="both"/>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【行政</w:t>
            </w:r>
            <w:r>
              <w:rPr>
                <w:rFonts w:hint="eastAsia" w:ascii="宋体" w:hAnsi="宋体" w:eastAsia="宋体" w:cs="宋体"/>
                <w:color w:val="000000"/>
                <w:spacing w:val="0"/>
                <w:w w:val="100"/>
                <w:position w:val="0"/>
                <w:sz w:val="21"/>
                <w:szCs w:val="21"/>
                <w:lang w:eastAsia="zh-CN"/>
              </w:rPr>
              <w:t>法规</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eastAsia="zh-CN"/>
              </w:rPr>
              <w:t>《村庄和集镇规划建设管理条例》（</w:t>
            </w:r>
            <w:r>
              <w:rPr>
                <w:rFonts w:hint="eastAsia" w:ascii="宋体" w:hAnsi="宋体" w:eastAsia="宋体" w:cs="宋体"/>
                <w:color w:val="000000"/>
                <w:spacing w:val="0"/>
                <w:w w:val="100"/>
                <w:position w:val="0"/>
                <w:sz w:val="21"/>
                <w:szCs w:val="21"/>
                <w:lang w:val="en-US" w:eastAsia="zh-CN"/>
              </w:rPr>
              <w:t>1993年国务院令第116号</w:t>
            </w:r>
            <w:r>
              <w:rPr>
                <w:rFonts w:hint="eastAsia" w:ascii="宋体" w:hAnsi="宋体" w:eastAsia="宋体" w:cs="宋体"/>
                <w:color w:val="000000"/>
                <w:spacing w:val="0"/>
                <w:w w:val="100"/>
                <w:position w:val="0"/>
                <w:sz w:val="21"/>
                <w:szCs w:val="21"/>
                <w:lang w:eastAsia="zh-CN"/>
              </w:rPr>
              <w:t>）</w:t>
            </w:r>
          </w:p>
          <w:p>
            <w:pPr>
              <w:pStyle w:val="7"/>
              <w:keepNext w:val="0"/>
              <w:keepLines w:val="0"/>
              <w:widowControl w:val="0"/>
              <w:shd w:val="clear" w:color="auto" w:fill="auto"/>
              <w:bidi w:val="0"/>
              <w:spacing w:before="0" w:after="40" w:line="240" w:lineRule="auto"/>
              <w:ind w:left="0" w:right="0" w:firstLine="0"/>
              <w:jc w:val="both"/>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　　第三十二条　未经乡级人民政府批准，任何单位和个人不得擅自在村庄、集镇规划区内的街道、广场、市场和车站等场所修建临时建筑物、构筑物和其他设施。</w:t>
            </w:r>
          </w:p>
        </w:tc>
        <w:tc>
          <w:tcPr>
            <w:tcW w:w="5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3996" w:type="dxa"/>
        <w:tblInd w:w="0" w:type="dxa"/>
        <w:shd w:val="clear" w:color="auto" w:fill="FFFFFF" w:themeFill="background1"/>
        <w:tblLayout w:type="fixed"/>
        <w:tblCellMar>
          <w:top w:w="0" w:type="dxa"/>
          <w:left w:w="10" w:type="dxa"/>
          <w:bottom w:w="0" w:type="dxa"/>
          <w:right w:w="10" w:type="dxa"/>
        </w:tblCellMar>
      </w:tblPr>
      <w:tblGrid>
        <w:gridCol w:w="538"/>
        <w:gridCol w:w="577"/>
        <w:gridCol w:w="2173"/>
        <w:gridCol w:w="10138"/>
        <w:gridCol w:w="570"/>
      </w:tblGrid>
      <w:tr>
        <w:tblPrEx>
          <w:shd w:val="clear" w:color="auto" w:fill="FFFFFF" w:themeFill="background1"/>
          <w:tblCellMar>
            <w:top w:w="0" w:type="dxa"/>
            <w:left w:w="10" w:type="dxa"/>
            <w:bottom w:w="0" w:type="dxa"/>
            <w:right w:w="10" w:type="dxa"/>
          </w:tblCellMar>
        </w:tblPrEx>
        <w:trPr>
          <w:trHeight w:val="380" w:hRule="exact"/>
        </w:trPr>
        <w:tc>
          <w:tcPr>
            <w:tcW w:w="538"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tcW w:w="577"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0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300"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173"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10138"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7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56" w:hRule="exact"/>
        </w:trPr>
        <w:tc>
          <w:tcPr>
            <w:tcW w:w="538"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77" w:type="dxa"/>
            <w:vMerge w:val="continue"/>
            <w:tcBorders>
              <w:left w:val="single" w:color="auto" w:sz="4" w:space="0"/>
            </w:tcBorders>
            <w:shd w:val="clear" w:color="auto" w:fill="FFFFFF" w:themeFill="background1"/>
            <w:vAlign w:val="center"/>
          </w:tcPr>
          <w:p>
            <w:pPr>
              <w:jc w:val="center"/>
              <w:rPr>
                <w:rFonts w:hint="eastAsia" w:ascii="宋体" w:hAnsi="宋体" w:eastAsia="宋体" w:cs="宋体"/>
                <w:sz w:val="21"/>
                <w:szCs w:val="21"/>
              </w:rPr>
            </w:pPr>
          </w:p>
        </w:tc>
        <w:tc>
          <w:tcPr>
            <w:tcW w:w="2173"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10138"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7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195" w:hRule="exact"/>
        </w:trPr>
        <w:tc>
          <w:tcPr>
            <w:tcW w:w="538"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6</w:t>
            </w:r>
          </w:p>
        </w:tc>
        <w:tc>
          <w:tcPr>
            <w:tcW w:w="57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9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处罚</w:t>
            </w:r>
          </w:p>
        </w:tc>
        <w:tc>
          <w:tcPr>
            <w:tcW w:w="2173"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9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对农村居民未经批准或者违反规划的规定建住宅的行政处罚</w:t>
            </w:r>
          </w:p>
        </w:tc>
        <w:tc>
          <w:tcPr>
            <w:tcW w:w="10138"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98"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【行政法规】《村庄和集镇规划建设管理条例》（1993年国务院令第116号）</w:t>
            </w:r>
          </w:p>
          <w:p>
            <w:pPr>
              <w:pStyle w:val="7"/>
              <w:keepNext w:val="0"/>
              <w:keepLines w:val="0"/>
              <w:widowControl w:val="0"/>
              <w:shd w:val="clear" w:color="auto" w:fill="auto"/>
              <w:bidi w:val="0"/>
              <w:spacing w:before="0" w:after="0" w:line="298" w:lineRule="exact"/>
              <w:ind w:left="0" w:right="0" w:firstLine="4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第三十七条第一款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pStyle w:val="7"/>
              <w:keepNext w:val="0"/>
              <w:keepLines w:val="0"/>
              <w:widowControl w:val="0"/>
              <w:shd w:val="clear" w:color="auto" w:fill="auto"/>
              <w:bidi w:val="0"/>
              <w:spacing w:before="0" w:after="0" w:line="298" w:lineRule="exact"/>
              <w:ind w:left="0" w:right="0" w:firstLine="4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第三十七条第二款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农村居民未经批准或者违反规划的规定建住宅的，乡级人民政府可以依照前款规定处罚。</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471" w:hRule="exact"/>
        </w:trPr>
        <w:tc>
          <w:tcPr>
            <w:tcW w:w="538"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bookmarkStart w:id="3" w:name="_GoBack"/>
            <w:bookmarkEnd w:id="3"/>
            <w:r>
              <w:rPr>
                <w:rFonts w:hint="eastAsia" w:ascii="宋体" w:hAnsi="宋体" w:eastAsia="宋体" w:cs="宋体"/>
                <w:color w:val="000000"/>
                <w:spacing w:val="0"/>
                <w:w w:val="100"/>
                <w:position w:val="0"/>
                <w:sz w:val="21"/>
                <w:szCs w:val="21"/>
              </w:rPr>
              <w:t>7</w:t>
            </w:r>
          </w:p>
        </w:tc>
        <w:tc>
          <w:tcPr>
            <w:tcW w:w="57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90"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处罚</w:t>
            </w:r>
          </w:p>
        </w:tc>
        <w:tc>
          <w:tcPr>
            <w:tcW w:w="2173"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对损坏村庄和集镇的房屋、公共设施或乱堆粪便、垃圾、柴草，破坏村容镇貌和环境卫生的行政处罚</w:t>
            </w:r>
          </w:p>
        </w:tc>
        <w:tc>
          <w:tcPr>
            <w:tcW w:w="10138"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96" w:lineRule="exact"/>
              <w:ind w:right="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【行政法规】《村庄和集镇规划建设管理条例》（1993年国务院令第116号）</w:t>
            </w:r>
          </w:p>
          <w:p>
            <w:pPr>
              <w:pStyle w:val="7"/>
              <w:keepNext w:val="0"/>
              <w:keepLines w:val="0"/>
              <w:widowControl w:val="0"/>
              <w:shd w:val="clear" w:color="auto" w:fill="auto"/>
              <w:bidi w:val="0"/>
              <w:spacing w:before="0" w:after="0" w:line="296" w:lineRule="exact"/>
              <w:ind w:right="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第三十九条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有下列行为之一的，由乡级人民政府责令停止侵害，可以处以罚款；造成损失的，并应当赔偿：（一）损坏村庄和集镇的房屋、公共设施的；（二）乱堆粪便、垃圾、柴草，破坏村容镇貌和环境卫生的。</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314" w:hRule="exact"/>
        </w:trPr>
        <w:tc>
          <w:tcPr>
            <w:tcW w:w="538"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8</w:t>
            </w:r>
          </w:p>
        </w:tc>
        <w:tc>
          <w:tcPr>
            <w:tcW w:w="57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9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处罚</w:t>
            </w:r>
          </w:p>
        </w:tc>
        <w:tc>
          <w:tcPr>
            <w:tcW w:w="2173"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53" w:lineRule="exact"/>
              <w:ind w:left="0" w:right="0" w:firstLine="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对单位和个人损坏或者擅自移动有钉螺地带警示标志的行政处</w:t>
            </w:r>
            <w:r>
              <w:rPr>
                <w:rFonts w:hint="eastAsia" w:ascii="宋体" w:hAnsi="宋体" w:eastAsia="宋体" w:cs="宋体"/>
                <w:color w:val="000000"/>
                <w:spacing w:val="0"/>
                <w:w w:val="100"/>
                <w:position w:val="0"/>
                <w:sz w:val="21"/>
                <w:szCs w:val="21"/>
                <w:lang w:eastAsia="zh-CN"/>
              </w:rPr>
              <w:t>罚</w:t>
            </w:r>
          </w:p>
        </w:tc>
        <w:tc>
          <w:tcPr>
            <w:tcW w:w="10138"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8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【行政法规】《血吸虫病防治条例》（2006年国务院令第463号，2019年修订）</w:t>
            </w:r>
          </w:p>
          <w:p>
            <w:pPr>
              <w:pStyle w:val="7"/>
              <w:keepNext w:val="0"/>
              <w:keepLines w:val="0"/>
              <w:widowControl w:val="0"/>
              <w:shd w:val="clear" w:color="auto" w:fill="auto"/>
              <w:bidi w:val="0"/>
              <w:spacing w:before="0" w:after="0" w:line="287" w:lineRule="exact"/>
              <w:ind w:left="0" w:right="0" w:firstLine="4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第五十一条</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单位和个人损坏或者擅自移动有钉螺地带警示标志的，由乡（镇）人民政府责令修复或者赔偿损失，给予警告；情节严重的，对单位处1000元以上3000元以下的罚款，对个人处50元以上200元以下的罚款。</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2587" w:hRule="exact"/>
        </w:trPr>
        <w:tc>
          <w:tcPr>
            <w:tcW w:w="538"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9</w:t>
            </w:r>
          </w:p>
        </w:tc>
        <w:tc>
          <w:tcPr>
            <w:tcW w:w="577"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9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处罚</w:t>
            </w:r>
          </w:p>
        </w:tc>
        <w:tc>
          <w:tcPr>
            <w:tcW w:w="2173" w:type="dxa"/>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9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对农村村民非法占用土地建住宅的行政处罚</w:t>
            </w:r>
          </w:p>
        </w:tc>
        <w:tc>
          <w:tcPr>
            <w:tcW w:w="10138" w:type="dxa"/>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【法律】《中华人民共和国土地管理法》（2019年修正）</w:t>
            </w:r>
          </w:p>
          <w:p>
            <w:pPr>
              <w:pStyle w:val="7"/>
              <w:keepNext w:val="0"/>
              <w:keepLines w:val="0"/>
              <w:widowControl w:val="0"/>
              <w:shd w:val="clear" w:color="auto" w:fill="auto"/>
              <w:bidi w:val="0"/>
              <w:spacing w:before="0" w:after="280" w:line="274" w:lineRule="exact"/>
              <w:ind w:left="0" w:right="0" w:firstLine="4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第七十八条</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农村村民未经批准或者釆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pStyle w:val="7"/>
              <w:keepNext w:val="0"/>
              <w:keepLines w:val="0"/>
              <w:widowControl w:val="0"/>
              <w:shd w:val="clear" w:color="auto" w:fill="auto"/>
              <w:bidi w:val="0"/>
              <w:spacing w:before="0" w:after="0" w:line="27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【规范性文件】《山西省人民政府关于赋予乡镇人民政府和街道办事处农村村民非法占用土地建住宅行政执法权的通告》（晋政函〔2022）4号）</w:t>
            </w:r>
          </w:p>
          <w:p>
            <w:pPr>
              <w:pStyle w:val="7"/>
              <w:keepNext w:val="0"/>
              <w:keepLines w:val="0"/>
              <w:widowControl w:val="0"/>
              <w:shd w:val="clear" w:color="auto" w:fill="auto"/>
              <w:bidi w:val="0"/>
              <w:spacing w:before="0" w:after="140" w:line="274" w:lineRule="exact"/>
              <w:ind w:left="0" w:right="0" w:firstLine="4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一、乡镇人民政府（街道办事处）负责本行政区域内农房建设日常巡查监管，受理群众举报和投诉；发现农村村民非法占用土地建住宅的，应责令停止建设、限期改正，逾期不改正的，依法向人民法院申请强制执行。</w:t>
            </w:r>
          </w:p>
        </w:tc>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rPr>
          <w:rFonts w:hint="eastAsia" w:ascii="宋体" w:hAnsi="宋体" w:eastAsia="宋体" w:cs="宋体"/>
          <w:sz w:val="21"/>
          <w:szCs w:val="21"/>
        </w:rPr>
        <w:sectPr>
          <w:footnotePr>
            <w:numFmt w:val="decimal"/>
          </w:footnotePr>
          <w:pgSz w:w="16840" w:h="11900" w:orient="landscape"/>
          <w:pgMar w:top="1134" w:right="1417" w:bottom="1134" w:left="1417" w:header="374" w:footer="459" w:gutter="0"/>
          <w:pgBorders>
            <w:top w:val="none" w:sz="0" w:space="0"/>
            <w:left w:val="none" w:sz="0" w:space="0"/>
            <w:bottom w:val="none" w:sz="0" w:space="0"/>
            <w:right w:val="none" w:sz="0" w:space="0"/>
          </w:pgBorders>
          <w:pgNumType w:start="1"/>
          <w:cols w:space="0" w:num="1"/>
          <w:rtlGutter w:val="0"/>
          <w:docGrid w:linePitch="360" w:charSpace="0"/>
        </w:sectPr>
      </w:pPr>
    </w:p>
    <w:tbl>
      <w:tblPr>
        <w:tblStyle w:val="2"/>
        <w:tblW w:w="13996" w:type="dxa"/>
        <w:tblInd w:w="0" w:type="dxa"/>
        <w:shd w:val="clear" w:color="auto" w:fill="FFFFFF" w:themeFill="background1"/>
        <w:tblLayout w:type="fixed"/>
        <w:tblCellMar>
          <w:top w:w="0" w:type="dxa"/>
          <w:left w:w="10" w:type="dxa"/>
          <w:bottom w:w="0" w:type="dxa"/>
          <w:right w:w="10" w:type="dxa"/>
        </w:tblCellMar>
      </w:tblPr>
      <w:tblGrid>
        <w:gridCol w:w="567"/>
        <w:gridCol w:w="619"/>
        <w:gridCol w:w="2261"/>
        <w:gridCol w:w="9979"/>
        <w:gridCol w:w="570"/>
      </w:tblGrid>
      <w:tr>
        <w:tblPrEx>
          <w:shd w:val="clear" w:color="auto" w:fill="FFFFFF" w:themeFill="background1"/>
          <w:tblCellMar>
            <w:top w:w="0" w:type="dxa"/>
            <w:left w:w="10" w:type="dxa"/>
            <w:bottom w:w="0" w:type="dxa"/>
            <w:right w:w="10" w:type="dxa"/>
          </w:tblCellMar>
        </w:tblPrEx>
        <w:trPr>
          <w:trHeight w:val="437"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 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79"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70" w:type="dxa"/>
            <w:vMerge w:val="restart"/>
            <w:tcBorders>
              <w:top w:val="single" w:color="auto" w:sz="4" w:space="0"/>
              <w:left w:val="single" w:color="auto" w:sz="4" w:space="0"/>
              <w:right w:val="single" w:color="auto" w:sz="4" w:space="0"/>
            </w:tcBorders>
            <w:shd w:val="clear" w:color="auto" w:fill="FFFFFF" w:themeFill="background1"/>
            <w:tcMar>
              <w:top w:w="0" w:type="dxa"/>
              <w:left w:w="0" w:type="dxa"/>
              <w:bottom w:w="0" w:type="dxa"/>
              <w:right w:w="0" w:type="dxa"/>
            </w:tcMar>
            <w:vAlign w:val="center"/>
          </w:tcPr>
          <w:p>
            <w:pPr>
              <w:pStyle w:val="7"/>
              <w:keepNext w:val="0"/>
              <w:keepLines w:val="0"/>
              <w:widowControl w:val="0"/>
              <w:shd w:val="clear" w:color="auto" w:fill="auto"/>
              <w:bidi w:val="0"/>
              <w:spacing w:before="0" w:after="0" w:line="240" w:lineRule="auto"/>
              <w:ind w:left="0" w:right="18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90"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979"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7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571"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10</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处罚</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0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对未经批准损坏村道及村道设施的行政处罚</w:t>
            </w:r>
          </w:p>
        </w:tc>
        <w:tc>
          <w:tcPr>
            <w:tcW w:w="9979"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06"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【地方性法规】《山西省公路条例》（2013年1月施行）</w:t>
            </w:r>
          </w:p>
          <w:p>
            <w:pPr>
              <w:pStyle w:val="7"/>
              <w:keepNext w:val="0"/>
              <w:keepLines w:val="0"/>
              <w:widowControl w:val="0"/>
              <w:shd w:val="clear" w:color="auto" w:fill="auto"/>
              <w:bidi w:val="0"/>
              <w:spacing w:before="0" w:after="0" w:line="30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第五十六条第一款 </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w:t>
            </w:r>
          </w:p>
          <w:p>
            <w:pPr>
              <w:pStyle w:val="7"/>
              <w:keepNext w:val="0"/>
              <w:keepLines w:val="0"/>
              <w:widowControl w:val="0"/>
              <w:shd w:val="clear" w:color="auto" w:fill="auto"/>
              <w:bidi w:val="0"/>
              <w:spacing w:before="0" w:after="0" w:line="30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第六十五条 </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违反本条例第五十六条第一款规定的，由乡（镇）人民政府责令限期改正；逾期未改正的，处以二百元以上一千元以下罚款。</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987"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11</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强制</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06"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对在乡、村庄规划区内未依法取得乡村建设规划许可证或者未按照乡村建设规划许可证的规定进行建设的，逾期不改正的</w:t>
            </w:r>
            <w:r>
              <w:rPr>
                <w:rFonts w:hint="eastAsia" w:ascii="宋体" w:hAnsi="宋体" w:eastAsia="宋体" w:cs="宋体"/>
                <w:color w:val="000000"/>
                <w:spacing w:val="0"/>
                <w:w w:val="100"/>
                <w:position w:val="0"/>
                <w:sz w:val="21"/>
                <w:szCs w:val="21"/>
                <w:lang w:eastAsia="zh-CN"/>
              </w:rPr>
              <w:t>强</w:t>
            </w:r>
            <w:r>
              <w:rPr>
                <w:rFonts w:hint="eastAsia" w:ascii="宋体" w:hAnsi="宋体" w:eastAsia="宋体" w:cs="宋体"/>
                <w:color w:val="000000"/>
                <w:spacing w:val="0"/>
                <w:w w:val="100"/>
                <w:position w:val="0"/>
                <w:sz w:val="21"/>
                <w:szCs w:val="21"/>
              </w:rPr>
              <w:t>制拆除</w:t>
            </w:r>
          </w:p>
        </w:tc>
        <w:tc>
          <w:tcPr>
            <w:tcW w:w="9979"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0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【法律】《中华人民共和国城乡规划法》（2019年修正）</w:t>
            </w:r>
          </w:p>
          <w:p>
            <w:pPr>
              <w:pStyle w:val="7"/>
              <w:keepNext w:val="0"/>
              <w:keepLines w:val="0"/>
              <w:widowControl w:val="0"/>
              <w:shd w:val="clear" w:color="auto" w:fill="auto"/>
              <w:bidi w:val="0"/>
              <w:spacing w:before="0" w:after="0" w:line="304"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第六十五条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 xml:space="preserve"> 在乡、村庄规划区内未依法取得乡村建设规划许可证或者未按照乡村建设规划许可证的规定进行建设的，由乡、镇人民政府责令停止建设、限期改正；逾期不改正的，可以拆除。</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2447"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12</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2" w:lineRule="exact"/>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行政 强制</w:t>
            </w:r>
          </w:p>
        </w:tc>
        <w:tc>
          <w:tcPr>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06"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对在依法划定的电力设施保护区内修建的建筑物、构筑物或者种植的植物、堆放物品危及电力设施安全的强制拆除、砍伐或者清除</w:t>
            </w:r>
          </w:p>
        </w:tc>
        <w:tc>
          <w:tcPr>
            <w:tcW w:w="9979" w:type="dxa"/>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06"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【法律】《中华人民共和国电力法》（2018年修正）</w:t>
            </w:r>
          </w:p>
          <w:p>
            <w:pPr>
              <w:pStyle w:val="7"/>
              <w:keepNext w:val="0"/>
              <w:keepLines w:val="0"/>
              <w:widowControl w:val="0"/>
              <w:shd w:val="clear" w:color="auto" w:fill="auto"/>
              <w:bidi w:val="0"/>
              <w:spacing w:before="0" w:after="0" w:line="30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第五十三条 </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电力管理部门应当按照国务院有关电力设施保护的规定，对电力设施保护区设立标志。</w:t>
            </w:r>
          </w:p>
          <w:p>
            <w:pPr>
              <w:pStyle w:val="7"/>
              <w:keepNext w:val="0"/>
              <w:keepLines w:val="0"/>
              <w:widowControl w:val="0"/>
              <w:shd w:val="clear" w:color="auto" w:fill="auto"/>
              <w:tabs>
                <w:tab w:val="left" w:pos="7637"/>
              </w:tabs>
              <w:bidi w:val="0"/>
              <w:spacing w:before="0" w:after="0" w:line="30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任何</w:t>
            </w:r>
            <w:r>
              <w:rPr>
                <w:rFonts w:hint="eastAsia" w:ascii="宋体" w:hAnsi="宋体" w:eastAsia="宋体" w:cs="宋体"/>
                <w:color w:val="000000"/>
                <w:spacing w:val="0"/>
                <w:w w:val="100"/>
                <w:position w:val="0"/>
                <w:sz w:val="21"/>
                <w:szCs w:val="21"/>
                <w:lang w:eastAsia="zh-CN"/>
              </w:rPr>
              <w:t>单</w:t>
            </w:r>
            <w:r>
              <w:rPr>
                <w:rFonts w:hint="eastAsia" w:ascii="宋体" w:hAnsi="宋体" w:eastAsia="宋体" w:cs="宋体"/>
                <w:color w:val="000000"/>
                <w:spacing w:val="0"/>
                <w:w w:val="100"/>
                <w:position w:val="0"/>
                <w:sz w:val="21"/>
                <w:szCs w:val="21"/>
              </w:rPr>
              <w:t>位和个人不得在依法划定的电力设</w:t>
            </w:r>
            <w:r>
              <w:rPr>
                <w:rFonts w:hint="eastAsia" w:ascii="宋体" w:hAnsi="宋体" w:eastAsia="宋体" w:cs="宋体"/>
                <w:color w:val="000000"/>
                <w:spacing w:val="0"/>
                <w:w w:val="100"/>
                <w:position w:val="0"/>
                <w:sz w:val="21"/>
                <w:szCs w:val="21"/>
                <w:lang w:eastAsia="zh-CN"/>
              </w:rPr>
              <w:t>施</w:t>
            </w:r>
            <w:r>
              <w:rPr>
                <w:rFonts w:hint="eastAsia" w:ascii="宋体" w:hAnsi="宋体" w:eastAsia="宋体" w:cs="宋体"/>
                <w:color w:val="000000"/>
                <w:spacing w:val="0"/>
                <w:w w:val="100"/>
                <w:position w:val="0"/>
                <w:sz w:val="21"/>
                <w:szCs w:val="21"/>
              </w:rPr>
              <w:t>保护区内修建可能危及电力设</w:t>
            </w:r>
            <w:r>
              <w:rPr>
                <w:rFonts w:hint="eastAsia" w:ascii="宋体" w:hAnsi="宋体" w:eastAsia="宋体" w:cs="宋体"/>
                <w:color w:val="000000"/>
                <w:spacing w:val="0"/>
                <w:w w:val="100"/>
                <w:position w:val="0"/>
                <w:sz w:val="21"/>
                <w:szCs w:val="21"/>
                <w:lang w:eastAsia="zh-CN"/>
              </w:rPr>
              <w:t>施</w:t>
            </w:r>
            <w:r>
              <w:rPr>
                <w:rFonts w:hint="eastAsia" w:ascii="宋体" w:hAnsi="宋体" w:eastAsia="宋体" w:cs="宋体"/>
                <w:color w:val="000000"/>
                <w:spacing w:val="0"/>
                <w:w w:val="100"/>
                <w:position w:val="0"/>
                <w:sz w:val="21"/>
                <w:szCs w:val="21"/>
              </w:rPr>
              <w:t>安全的建筑物、构筑物，</w:t>
            </w:r>
            <w:r>
              <w:rPr>
                <w:rFonts w:hint="eastAsia" w:ascii="宋体" w:hAnsi="宋体" w:eastAsia="宋体" w:cs="宋体"/>
                <w:color w:val="000000"/>
                <w:spacing w:val="0"/>
                <w:w w:val="100"/>
                <w:position w:val="0"/>
                <w:sz w:val="21"/>
                <w:szCs w:val="21"/>
                <w:lang w:eastAsia="zh-CN"/>
              </w:rPr>
              <w:t>不得种植可能危及电力设施安全的植物，不得堆放可能危及电力设施安全的物品。</w:t>
            </w:r>
          </w:p>
          <w:p>
            <w:pPr>
              <w:pStyle w:val="7"/>
              <w:keepNext w:val="0"/>
              <w:keepLines w:val="0"/>
              <w:widowControl w:val="0"/>
              <w:shd w:val="clear" w:color="auto" w:fill="auto"/>
              <w:bidi w:val="0"/>
              <w:spacing w:before="0" w:after="0" w:line="306" w:lineRule="exact"/>
              <w:ind w:left="0" w:right="0" w:firstLine="500"/>
              <w:jc w:val="both"/>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在依法划定电力设施保护区前已经种植的植物妨碍电力设施安全的，应当修剪或者砍伐。</w:t>
            </w:r>
          </w:p>
          <w:p>
            <w:pPr>
              <w:pStyle w:val="7"/>
              <w:keepNext w:val="0"/>
              <w:keepLines w:val="0"/>
              <w:widowControl w:val="0"/>
              <w:shd w:val="clear" w:color="auto" w:fill="auto"/>
              <w:bidi w:val="0"/>
              <w:spacing w:before="0" w:after="0" w:line="30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第六十九条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 xml:space="preserve"> 违反本法第五十三条规定，在依法划定的电力设施保护区内修建建筑物、构筑物或者种植植物、堆放物品，危及电力设施安全的，由当地人民政府责令强制拆除、砍伐或者清除。</w:t>
            </w:r>
          </w:p>
        </w:tc>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3996" w:type="dxa"/>
        <w:tblInd w:w="0" w:type="dxa"/>
        <w:shd w:val="clear" w:color="auto" w:fill="FFFFFF" w:themeFill="background1"/>
        <w:tblLayout w:type="fixed"/>
        <w:tblCellMar>
          <w:top w:w="0" w:type="dxa"/>
          <w:left w:w="10" w:type="dxa"/>
          <w:bottom w:w="0" w:type="dxa"/>
          <w:right w:w="10" w:type="dxa"/>
        </w:tblCellMar>
      </w:tblPr>
      <w:tblGrid>
        <w:gridCol w:w="600"/>
        <w:gridCol w:w="632"/>
        <w:gridCol w:w="2338"/>
        <w:gridCol w:w="9856"/>
        <w:gridCol w:w="570"/>
      </w:tblGrid>
      <w:tr>
        <w:tblPrEx>
          <w:shd w:val="clear" w:color="auto" w:fill="FFFFFF" w:themeFill="background1"/>
          <w:tblCellMar>
            <w:top w:w="0" w:type="dxa"/>
            <w:left w:w="10" w:type="dxa"/>
            <w:bottom w:w="0" w:type="dxa"/>
            <w:right w:w="10" w:type="dxa"/>
          </w:tblCellMar>
        </w:tblPrEx>
        <w:trPr>
          <w:trHeight w:val="452"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856"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7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88"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856"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7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338"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zh-CN"/>
              </w:rPr>
              <w:t>1</w:t>
            </w:r>
            <w:r>
              <w:rPr>
                <w:rFonts w:hint="eastAsia" w:ascii="宋体" w:hAnsi="宋体" w:eastAsia="宋体" w:cs="宋体"/>
                <w:color w:val="000000"/>
                <w:spacing w:val="0"/>
                <w:w w:val="100"/>
                <w:position w:val="0"/>
                <w:sz w:val="21"/>
                <w:szCs w:val="21"/>
              </w:rPr>
              <w:t>3</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强制</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100" w:line="240" w:lineRule="auto"/>
              <w:ind w:left="0" w:right="0" w:firstLine="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对非法种植毒品原植物的</w:t>
            </w:r>
            <w:r>
              <w:rPr>
                <w:rFonts w:hint="eastAsia" w:ascii="宋体" w:hAnsi="宋体" w:eastAsia="宋体" w:cs="宋体"/>
                <w:color w:val="000000"/>
                <w:spacing w:val="0"/>
                <w:w w:val="100"/>
                <w:position w:val="0"/>
                <w:sz w:val="21"/>
                <w:szCs w:val="21"/>
                <w:lang w:eastAsia="zh-CN"/>
              </w:rPr>
              <w:t>制止</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eastAsia="zh-CN"/>
              </w:rPr>
              <w:t>铲除</w:t>
            </w:r>
          </w:p>
        </w:tc>
        <w:tc>
          <w:tcPr>
            <w:tcW w:w="9856" w:type="dxa"/>
            <w:tcBorders>
              <w:top w:val="single" w:color="auto" w:sz="4" w:space="0"/>
              <w:left w:val="single" w:color="auto" w:sz="4" w:space="0"/>
            </w:tcBorders>
            <w:shd w:val="clear" w:color="auto" w:fill="FFFFFF" w:themeFill="background1"/>
            <w:tcMar>
              <w:top w:w="0" w:type="dxa"/>
              <w:left w:w="57" w:type="dxa"/>
              <w:bottom w:w="0" w:type="dxa"/>
              <w:right w:w="57" w:type="dxa"/>
            </w:tcMar>
            <w:vAlign w:val="bottom"/>
          </w:tcPr>
          <w:p>
            <w:pPr>
              <w:pStyle w:val="7"/>
              <w:keepNext w:val="0"/>
              <w:keepLines w:val="0"/>
              <w:widowControl w:val="0"/>
              <w:shd w:val="clear" w:color="auto" w:fill="auto"/>
              <w:bidi w:val="0"/>
              <w:spacing w:before="0" w:after="0" w:line="319"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【法律】《中华人民共和国禁毒法》（2008年6月施行）</w:t>
            </w:r>
          </w:p>
          <w:p>
            <w:pPr>
              <w:pStyle w:val="7"/>
              <w:keepNext w:val="0"/>
              <w:keepLines w:val="0"/>
              <w:widowControl w:val="0"/>
              <w:shd w:val="clear" w:color="auto" w:fill="auto"/>
              <w:bidi w:val="0"/>
              <w:spacing w:before="0" w:after="320" w:line="319"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第十九条第二款 地方各级人民政府发现非法种植毒品原植物的，应当立即釆取措施予以制止、铲除。</w:t>
            </w:r>
          </w:p>
          <w:p>
            <w:pPr>
              <w:pStyle w:val="7"/>
              <w:keepNext w:val="0"/>
              <w:keepLines w:val="0"/>
              <w:widowControl w:val="0"/>
              <w:shd w:val="clear" w:color="auto" w:fill="auto"/>
              <w:bidi w:val="0"/>
              <w:spacing w:before="0" w:after="0" w:line="333"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【地方性法规】《山西省禁毒条例》（2020年修订）</w:t>
            </w:r>
          </w:p>
          <w:p>
            <w:pPr>
              <w:pStyle w:val="7"/>
              <w:keepNext w:val="0"/>
              <w:keepLines w:val="0"/>
              <w:widowControl w:val="0"/>
              <w:shd w:val="clear" w:color="auto" w:fill="auto"/>
              <w:bidi w:val="0"/>
              <w:spacing w:before="0" w:after="160" w:line="333"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第十七条 </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662"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14</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4"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强制</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29"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对防汛遇到阻拦和拖延时的强制实施</w:t>
            </w:r>
          </w:p>
        </w:tc>
        <w:tc>
          <w:tcPr>
            <w:tcW w:w="9856"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11"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【行政法规】《中华人民共和国防汛条例》（2011年修订）</w:t>
            </w:r>
          </w:p>
          <w:p>
            <w:pPr>
              <w:pStyle w:val="7"/>
              <w:keepNext w:val="0"/>
              <w:keepLines w:val="0"/>
              <w:widowControl w:val="0"/>
              <w:shd w:val="clear" w:color="auto" w:fill="auto"/>
              <w:bidi w:val="0"/>
              <w:spacing w:before="0" w:after="0" w:line="311"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第三十三条第二款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在非常情况下，为保护国家确定的重点地区和大局安全，必须作出局部牺牲时，在报经有管辖权的上级人民政府防汛指挥部批准后，当地人民政府防汛指挥部可以釆取非常紧急措施。</w:t>
            </w:r>
          </w:p>
          <w:p>
            <w:pPr>
              <w:pStyle w:val="7"/>
              <w:keepNext w:val="0"/>
              <w:keepLines w:val="0"/>
              <w:widowControl w:val="0"/>
              <w:shd w:val="clear" w:color="auto" w:fill="auto"/>
              <w:bidi w:val="0"/>
              <w:spacing w:before="0" w:after="0" w:line="329"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第三十三条第三款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实施上述措施时，任何单位和个人不得阻拦，如遇到阻拦和拖延时，有管辖权的人民政府有权组织强制实施。</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318"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15</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强制</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3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对受到地质灾害威胁情况紧急时的强行避灾疏散</w:t>
            </w:r>
          </w:p>
        </w:tc>
        <w:tc>
          <w:tcPr>
            <w:tcW w:w="9856"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40"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【行政法规】《地质灾害防治条例》（2003年国务院令第394号）</w:t>
            </w:r>
          </w:p>
          <w:p>
            <w:pPr>
              <w:pStyle w:val="7"/>
              <w:keepNext w:val="0"/>
              <w:keepLines w:val="0"/>
              <w:widowControl w:val="0"/>
              <w:shd w:val="clear" w:color="auto" w:fill="auto"/>
              <w:bidi w:val="0"/>
              <w:spacing w:before="0" w:after="0" w:line="340"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第二十九条 </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接到地质灾害险情报告的当地人民政府、基层群众自治组织应当根据实际情况，及时动员受到地质灾害威胁的居民以及其他人员转移到安全地带；情况紧急时，可以强行组织避灾疏散。</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779"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16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16</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强制</w:t>
            </w:r>
          </w:p>
        </w:tc>
        <w:tc>
          <w:tcPr>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45"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组织饲养动物的单位和个人做好强制免疫</w:t>
            </w:r>
          </w:p>
        </w:tc>
        <w:tc>
          <w:tcPr>
            <w:tcW w:w="9856" w:type="dxa"/>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29"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【法律】《中华人民共和国动物防疫法》（2021年修订）</w:t>
            </w:r>
          </w:p>
          <w:p>
            <w:pPr>
              <w:pStyle w:val="7"/>
              <w:keepNext w:val="0"/>
              <w:keepLines w:val="0"/>
              <w:widowControl w:val="0"/>
              <w:shd w:val="clear" w:color="auto" w:fill="auto"/>
              <w:bidi w:val="0"/>
              <w:spacing w:before="0" w:after="0" w:line="329"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第八条第二款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乡级人民政府、街道办事处组织群众做好本辖区的动物疫病预防与控制工作，村民委员会、居民委员会予以协助。</w:t>
            </w:r>
          </w:p>
          <w:p>
            <w:pPr>
              <w:pStyle w:val="7"/>
              <w:keepNext w:val="0"/>
              <w:keepLines w:val="0"/>
              <w:widowControl w:val="0"/>
              <w:shd w:val="clear" w:color="auto" w:fill="auto"/>
              <w:bidi w:val="0"/>
              <w:spacing w:before="0" w:after="0" w:line="329"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第十八条第二款 </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乡级人民政府、街道办事处组织本辖区饲养动物的单位和个人做好强制免疫，协助做好监督检查；村民委员会、居民委员会协助做好相关工作。</w:t>
            </w:r>
          </w:p>
        </w:tc>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3996" w:type="dxa"/>
        <w:tblInd w:w="0" w:type="dxa"/>
        <w:shd w:val="clear" w:color="auto" w:fill="FFFFFF" w:themeFill="background1"/>
        <w:tblLayout w:type="fixed"/>
        <w:tblCellMar>
          <w:top w:w="0" w:type="dxa"/>
          <w:left w:w="10" w:type="dxa"/>
          <w:bottom w:w="0" w:type="dxa"/>
          <w:right w:w="10" w:type="dxa"/>
        </w:tblCellMar>
      </w:tblPr>
      <w:tblGrid>
        <w:gridCol w:w="559"/>
        <w:gridCol w:w="615"/>
        <w:gridCol w:w="2224"/>
        <w:gridCol w:w="10028"/>
        <w:gridCol w:w="570"/>
      </w:tblGrid>
      <w:tr>
        <w:tblPrEx>
          <w:shd w:val="clear" w:color="auto" w:fill="FFFFFF" w:themeFill="background1"/>
          <w:tblCellMar>
            <w:top w:w="0" w:type="dxa"/>
            <w:left w:w="10" w:type="dxa"/>
            <w:bottom w:w="0" w:type="dxa"/>
            <w:right w:w="10" w:type="dxa"/>
          </w:tblCellMar>
        </w:tblPrEx>
        <w:trPr>
          <w:trHeight w:val="430"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10028"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7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84"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10028"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7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194"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17</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征收</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23"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为应对突发事件对单位和个人财产的征用</w:t>
            </w:r>
          </w:p>
        </w:tc>
        <w:tc>
          <w:tcPr>
            <w:tcW w:w="10028"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21"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【法律】《中华人民共和国突发事件应对法》（2007年11月施行）</w:t>
            </w:r>
          </w:p>
          <w:p>
            <w:pPr>
              <w:pStyle w:val="7"/>
              <w:keepNext w:val="0"/>
              <w:keepLines w:val="0"/>
              <w:widowControl w:val="0"/>
              <w:shd w:val="clear" w:color="auto" w:fill="auto"/>
              <w:bidi w:val="0"/>
              <w:spacing w:before="0" w:after="0" w:line="321"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第五十二条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197"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18</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给付</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18"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对森林病虫害防治费用的扶持或补助</w:t>
            </w:r>
          </w:p>
        </w:tc>
        <w:tc>
          <w:tcPr>
            <w:tcW w:w="10028"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19"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【行政法规】《森林病虫害防治条例》（1989年国务院令第46号）</w:t>
            </w:r>
          </w:p>
          <w:p>
            <w:pPr>
              <w:pStyle w:val="7"/>
              <w:keepNext w:val="0"/>
              <w:keepLines w:val="0"/>
              <w:widowControl w:val="0"/>
              <w:shd w:val="clear" w:color="auto" w:fill="auto"/>
              <w:bidi w:val="0"/>
              <w:spacing w:before="0" w:after="0" w:line="319"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第十九条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209"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19</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18"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给付</w:t>
            </w:r>
          </w:p>
        </w:tc>
        <w:tc>
          <w:tcPr>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8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对困难残疾人康复需求的补贴</w:t>
            </w:r>
          </w:p>
        </w:tc>
        <w:tc>
          <w:tcPr>
            <w:tcW w:w="10028" w:type="dxa"/>
            <w:tcBorders>
              <w:top w:val="single" w:color="auto" w:sz="4" w:space="0"/>
              <w:left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20"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【地方性法规】《山西省残疾人保障条例》（2021年5月修正）</w:t>
            </w:r>
          </w:p>
          <w:p>
            <w:pPr>
              <w:pStyle w:val="7"/>
              <w:keepNext w:val="0"/>
              <w:keepLines w:val="0"/>
              <w:widowControl w:val="0"/>
              <w:shd w:val="clear" w:color="auto" w:fill="auto"/>
              <w:bidi w:val="0"/>
              <w:spacing w:before="0" w:after="0" w:line="320"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第十五条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各级人民政府应当组织实施重点康复项目，对困难残疾人康复训练、辅助器具适配等基本康复需求给予补贴，帮助残疾人恢复或者补偿功能，増强其生活、生产能力。</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520"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20</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给付</w:t>
            </w:r>
          </w:p>
        </w:tc>
        <w:tc>
          <w:tcPr>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19"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按照国家有关规定对接受义务教育的残疾学生和残疾人家庭学生的补助</w:t>
            </w:r>
          </w:p>
        </w:tc>
        <w:tc>
          <w:tcPr>
            <w:tcW w:w="10028" w:type="dxa"/>
            <w:tcBorders>
              <w:top w:val="single" w:color="auto" w:sz="4" w:space="0"/>
              <w:left w:val="single" w:color="auto" w:sz="4" w:space="0"/>
              <w:bottom w:val="single" w:color="auto" w:sz="4" w:space="0"/>
            </w:tcBorders>
            <w:shd w:val="clear" w:color="auto" w:fill="FFFFFF" w:themeFill="background1"/>
            <w:tcMar>
              <w:top w:w="0" w:type="dxa"/>
              <w:left w:w="57" w:type="dxa"/>
              <w:bottom w:w="0" w:type="dxa"/>
              <w:right w:w="57" w:type="dxa"/>
            </w:tcMar>
            <w:vAlign w:val="center"/>
          </w:tcPr>
          <w:p>
            <w:pPr>
              <w:pStyle w:val="7"/>
              <w:keepNext w:val="0"/>
              <w:keepLines w:val="0"/>
              <w:widowControl w:val="0"/>
              <w:shd w:val="clear" w:color="auto" w:fill="auto"/>
              <w:bidi w:val="0"/>
              <w:spacing w:before="0" w:after="0" w:line="318"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【地方性法规】《山西省残疾人保障</w:t>
            </w:r>
            <w:r>
              <w:rPr>
                <w:rFonts w:hint="eastAsia" w:ascii="宋体" w:hAnsi="宋体" w:eastAsia="宋体" w:cs="宋体"/>
                <w:color w:val="000000"/>
                <w:spacing w:val="0"/>
                <w:w w:val="100"/>
                <w:position w:val="0"/>
                <w:sz w:val="21"/>
                <w:szCs w:val="21"/>
                <w:lang w:val="zh-CN" w:eastAsia="zh-CN" w:bidi="zh-CN"/>
              </w:rPr>
              <w:t>条例〉</w:t>
            </w:r>
            <w:r>
              <w:rPr>
                <w:rFonts w:hint="eastAsia" w:ascii="宋体" w:hAnsi="宋体" w:eastAsia="宋体" w:cs="宋体"/>
                <w:color w:val="000000"/>
                <w:spacing w:val="0"/>
                <w:w w:val="100"/>
                <w:position w:val="0"/>
                <w:sz w:val="21"/>
                <w:szCs w:val="21"/>
              </w:rPr>
              <w:t>（2021年5月修正）</w:t>
            </w:r>
          </w:p>
          <w:p>
            <w:pPr>
              <w:pStyle w:val="7"/>
              <w:keepNext w:val="0"/>
              <w:keepLines w:val="0"/>
              <w:widowControl w:val="0"/>
              <w:shd w:val="clear" w:color="auto" w:fill="auto"/>
              <w:bidi w:val="0"/>
              <w:spacing w:before="0" w:after="0" w:line="318"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第十八条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各级人民政府应当建立残疾儿童、少年教育救助制度，对接受义务教育的残疾学生和困难残疾人家庭的学生提供免费教科书，并给予寄宿生活费等费用补助；对接受义务教育以外其他教育的残疾学生和困难残疾人家庭的学生，按照国家有关规定釆取助学金等多种方式给予资助、减免费用。</w:t>
            </w:r>
          </w:p>
        </w:tc>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11" w:type="dxa"/>
        <w:tblInd w:w="0" w:type="dxa"/>
        <w:shd w:val="clear" w:color="auto" w:fill="FFFFFF" w:themeFill="background1"/>
        <w:tblLayout w:type="fixed"/>
        <w:tblCellMar>
          <w:top w:w="0" w:type="dxa"/>
          <w:left w:w="10" w:type="dxa"/>
          <w:bottom w:w="0" w:type="dxa"/>
          <w:right w:w="10" w:type="dxa"/>
        </w:tblCellMar>
      </w:tblPr>
      <w:tblGrid>
        <w:gridCol w:w="607"/>
        <w:gridCol w:w="651"/>
        <w:gridCol w:w="2163"/>
        <w:gridCol w:w="10005"/>
        <w:gridCol w:w="585"/>
      </w:tblGrid>
      <w:tr>
        <w:tblPrEx>
          <w:shd w:val="clear" w:color="auto" w:fill="FFFFFF" w:themeFill="background1"/>
          <w:tblCellMar>
            <w:top w:w="0" w:type="dxa"/>
            <w:left w:w="10" w:type="dxa"/>
            <w:bottom w:w="0" w:type="dxa"/>
            <w:right w:w="10" w:type="dxa"/>
          </w:tblCellMar>
        </w:tblPrEx>
        <w:trPr>
          <w:trHeight w:val="458"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u w:val="none"/>
                <w:lang w:val="en-US" w:eastAsia="zh-CN" w:bidi="en-US"/>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163"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10005"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tabs>
                <w:tab w:val="left" w:pos="4096"/>
              </w:tabs>
              <w:bidi w:val="0"/>
              <w:spacing w:before="0" w:after="0" w:line="240" w:lineRule="auto"/>
              <w:ind w:left="0" w:right="0" w:firstLine="1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8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414"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tcW w:w="2163"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10005"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8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3488"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21</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检查</w:t>
            </w:r>
          </w:p>
        </w:tc>
        <w:tc>
          <w:tcPr>
            <w:tcW w:w="2163"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8"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对生产经营单位安全生产状况的监督检查</w:t>
            </w:r>
          </w:p>
        </w:tc>
        <w:tc>
          <w:tcPr>
            <w:tcW w:w="1000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8"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【法律】《中华人民共和国安全生产法》（2021年修正）</w:t>
            </w:r>
          </w:p>
          <w:p>
            <w:pPr>
              <w:pStyle w:val="7"/>
              <w:keepNext w:val="0"/>
              <w:keepLines w:val="0"/>
              <w:widowControl w:val="0"/>
              <w:shd w:val="clear" w:color="auto" w:fill="auto"/>
              <w:bidi w:val="0"/>
              <w:spacing w:before="0" w:after="320" w:line="348"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7"/>
              <w:keepNext w:val="0"/>
              <w:keepLines w:val="0"/>
              <w:widowControl w:val="0"/>
              <w:shd w:val="clear" w:color="auto" w:fill="auto"/>
              <w:bidi w:val="0"/>
              <w:spacing w:before="0" w:after="0" w:line="346"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【政府规章】《山西省生产经营单位主要负责人安全生产责任制规定》（2021年省政府 令第293号）</w:t>
            </w:r>
          </w:p>
          <w:p>
            <w:pPr>
              <w:pStyle w:val="7"/>
              <w:keepNext w:val="0"/>
              <w:keepLines w:val="0"/>
              <w:widowControl w:val="0"/>
              <w:shd w:val="clear" w:color="auto" w:fill="auto"/>
              <w:bidi w:val="0"/>
              <w:spacing w:before="0" w:after="160" w:line="346"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第四条第二款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58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566"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22</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检查</w:t>
            </w:r>
          </w:p>
        </w:tc>
        <w:tc>
          <w:tcPr>
            <w:tcW w:w="2163"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对本行政区域内农产品生产的检查</w:t>
            </w:r>
          </w:p>
        </w:tc>
        <w:tc>
          <w:tcPr>
            <w:tcW w:w="1000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7"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【地方性法规】《山西省农产品质量安全条例》（2012年3月施行）</w:t>
            </w:r>
          </w:p>
          <w:p>
            <w:pPr>
              <w:pStyle w:val="7"/>
              <w:keepNext w:val="0"/>
              <w:keepLines w:val="0"/>
              <w:widowControl w:val="0"/>
              <w:shd w:val="clear" w:color="auto" w:fill="auto"/>
              <w:bidi w:val="0"/>
              <w:spacing w:before="0" w:after="0" w:line="347"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第三条第三款 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58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2054"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23</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检查</w:t>
            </w:r>
          </w:p>
        </w:tc>
        <w:tc>
          <w:tcPr>
            <w:tcW w:w="2163"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对食品小作坊、小经 营店和小摊点的生产经营活动的现场巡查</w:t>
            </w:r>
          </w:p>
        </w:tc>
        <w:tc>
          <w:tcPr>
            <w:tcW w:w="10005"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6" w:lineRule="exact"/>
              <w:ind w:left="0" w:right="0" w:firstLine="14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【地方性法规】《山西省食品小作坊小经营店小摊点管理条例》（2021年修正）</w:t>
            </w:r>
          </w:p>
          <w:p>
            <w:pPr>
              <w:pStyle w:val="7"/>
              <w:keepNext w:val="0"/>
              <w:keepLines w:val="0"/>
              <w:widowControl w:val="0"/>
              <w:shd w:val="clear" w:color="auto" w:fill="auto"/>
              <w:bidi w:val="0"/>
              <w:spacing w:before="0" w:after="0" w:line="346"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第三十六条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5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3996" w:type="dxa"/>
        <w:tblInd w:w="0" w:type="dxa"/>
        <w:shd w:val="clear" w:color="auto" w:fill="FFFFFF" w:themeFill="background1"/>
        <w:tblLayout w:type="fixed"/>
        <w:tblCellMar>
          <w:top w:w="0" w:type="dxa"/>
          <w:left w:w="10" w:type="dxa"/>
          <w:bottom w:w="0" w:type="dxa"/>
          <w:right w:w="10" w:type="dxa"/>
        </w:tblCellMar>
      </w:tblPr>
      <w:tblGrid>
        <w:gridCol w:w="576"/>
        <w:gridCol w:w="623"/>
        <w:gridCol w:w="2273"/>
        <w:gridCol w:w="9954"/>
        <w:gridCol w:w="570"/>
      </w:tblGrid>
      <w:tr>
        <w:tblPrEx>
          <w:shd w:val="clear" w:color="auto" w:fill="FFFFFF" w:themeFill="background1"/>
          <w:tblCellMar>
            <w:top w:w="0" w:type="dxa"/>
            <w:left w:w="10" w:type="dxa"/>
            <w:bottom w:w="0" w:type="dxa"/>
            <w:right w:w="10" w:type="dxa"/>
          </w:tblCellMar>
        </w:tblPrEx>
        <w:trPr>
          <w:trHeight w:val="445"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54"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7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82"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954"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7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3473"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24</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检查</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0"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对辖区内渡口渡运的监督检查</w:t>
            </w:r>
          </w:p>
        </w:tc>
        <w:tc>
          <w:tcPr>
            <w:tcW w:w="9954"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28"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【部门规章】《内河渡口渡船安全管理规定》（2014年交通运输部令第9号）</w:t>
            </w:r>
          </w:p>
          <w:p>
            <w:pPr>
              <w:pStyle w:val="7"/>
              <w:keepNext w:val="0"/>
              <w:keepLines w:val="0"/>
              <w:widowControl w:val="0"/>
              <w:shd w:val="clear" w:color="auto" w:fill="auto"/>
              <w:bidi w:val="0"/>
              <w:spacing w:before="0" w:after="0" w:line="328"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p>
            <w:pPr>
              <w:pStyle w:val="7"/>
              <w:keepNext w:val="0"/>
              <w:keepLines w:val="0"/>
              <w:widowControl w:val="0"/>
              <w:shd w:val="clear" w:color="auto" w:fill="auto"/>
              <w:bidi w:val="0"/>
              <w:spacing w:before="0" w:after="0" w:line="328"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第三十六条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县级人民政府指定的有关部门应当督促指导渡运量较大且具备一定条件的乡镇渡口所在地乡镇人民政府建立乡镇渡口渡船签单发航制度，真实、准确地记录乘员数量及核查人、车、畜积载和开航条件等内容。</w:t>
            </w:r>
          </w:p>
          <w:p>
            <w:pPr>
              <w:pStyle w:val="7"/>
              <w:keepNext w:val="0"/>
              <w:keepLines w:val="0"/>
              <w:widowControl w:val="0"/>
              <w:shd w:val="clear" w:color="auto" w:fill="auto"/>
              <w:bidi w:val="0"/>
              <w:spacing w:before="0" w:after="0" w:line="328"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签单人员应当如实记录渡运情况，不得弄虚作假；发现渡运安全隐患或者违法行为，可能危及渡运安全时，应当报告乡镇人民政府。</w:t>
            </w:r>
          </w:p>
          <w:p>
            <w:pPr>
              <w:pStyle w:val="7"/>
              <w:keepNext w:val="0"/>
              <w:keepLines w:val="0"/>
              <w:widowControl w:val="0"/>
              <w:shd w:val="clear" w:color="auto" w:fill="auto"/>
              <w:bidi w:val="0"/>
              <w:spacing w:before="0" w:after="0" w:line="328"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乡镇人民政府应当定期对签单发航制度的实施情况进行检查。</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151"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25</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 检查</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7"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对本辖区内煤、铁、焦炭等重点货运源头单位的监督管理</w:t>
            </w:r>
          </w:p>
        </w:tc>
        <w:tc>
          <w:tcPr>
            <w:tcW w:w="9954"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5"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【政府规章】《山西省道路货物运输源头治理超限超载暂行办法》（2008年省政府令第 223 号）</w:t>
            </w:r>
          </w:p>
          <w:p>
            <w:pPr>
              <w:pStyle w:val="7"/>
              <w:keepNext w:val="0"/>
              <w:keepLines w:val="0"/>
              <w:widowControl w:val="0"/>
              <w:shd w:val="clear" w:color="auto" w:fill="auto"/>
              <w:bidi w:val="0"/>
              <w:spacing w:before="0" w:after="0" w:line="325"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第五条第二款 乡（镇）人民政府对本辖区内煤、铁、焦炭等重点货运源头单位可以派驻人员进行监督管理。</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897"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26</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检查</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0"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对本辖区禁止野外用火的监督管理</w:t>
            </w:r>
          </w:p>
        </w:tc>
        <w:tc>
          <w:tcPr>
            <w:tcW w:w="9954"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【地方性法规】《山西省人民代表大会常务委员会关于禁止野外用火的决定》（2020年5月施行）</w:t>
            </w:r>
          </w:p>
          <w:p>
            <w:pPr>
              <w:pStyle w:val="7"/>
              <w:keepNext w:val="0"/>
              <w:keepLines w:val="0"/>
              <w:widowControl w:val="0"/>
              <w:shd w:val="clear" w:color="auto" w:fill="auto"/>
              <w:tabs>
                <w:tab w:val="left" w:pos="922"/>
              </w:tabs>
              <w:bidi w:val="0"/>
              <w:spacing w:before="0" w:after="0" w:line="32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六、</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乡（镇）人民政府、街道办事处应当加强本辖区禁止野外用火的监督管理，组织开展森林草原防火知识培训和火灾扑救演练，指导村（居）民委员会开展群众性防火工作。</w:t>
            </w:r>
          </w:p>
          <w:p>
            <w:pPr>
              <w:pStyle w:val="7"/>
              <w:keepNext w:val="0"/>
              <w:keepLines w:val="0"/>
              <w:widowControl w:val="0"/>
              <w:shd w:val="clear" w:color="auto" w:fill="auto"/>
              <w:tabs>
                <w:tab w:val="left" w:pos="906"/>
              </w:tabs>
              <w:bidi w:val="0"/>
              <w:spacing w:before="0" w:after="0" w:line="32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七、</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县（市、区）、乡（镇）人民政府应当依法在重要路口设立防火检查站，在重点地段、重点区域设置巡山、护林专业队，做好巡查巡护。</w:t>
            </w:r>
          </w:p>
        </w:tc>
        <w:tc>
          <w:tcPr>
            <w:tcW w:w="57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487"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27</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检查</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0"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CN" w:eastAsia="zh-CN" w:bidi="zh-CN"/>
              </w:rPr>
              <w:t>对地质</w:t>
            </w:r>
            <w:r>
              <w:rPr>
                <w:rFonts w:hint="eastAsia" w:ascii="宋体" w:hAnsi="宋体" w:eastAsia="宋体" w:cs="宋体"/>
                <w:color w:val="000000"/>
                <w:spacing w:val="0"/>
                <w:w w:val="100"/>
                <w:position w:val="0"/>
                <w:sz w:val="21"/>
                <w:szCs w:val="21"/>
              </w:rPr>
              <w:t>灾害险情的检查</w:t>
            </w:r>
          </w:p>
        </w:tc>
        <w:tc>
          <w:tcPr>
            <w:tcW w:w="9954"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【行政法规】《地质灾害防治条例》（2003年国务院令第394号）</w:t>
            </w:r>
          </w:p>
          <w:p>
            <w:pPr>
              <w:pStyle w:val="7"/>
              <w:keepNext w:val="0"/>
              <w:keepLines w:val="0"/>
              <w:widowControl w:val="0"/>
              <w:shd w:val="clear" w:color="auto" w:fill="auto"/>
              <w:bidi w:val="0"/>
              <w:spacing w:before="0" w:after="0" w:line="322"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第十五条第一款 地质灾害易发区的县、乡、村应当加强地质灾害的群测群防工作。在地质灾害重点防范期内，乡镇人民政府、基层群众自治组织应当加强地质灾害险情的巡回检查，发现险情及时处理和报告。</w:t>
            </w:r>
          </w:p>
        </w:tc>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12" w:type="dxa"/>
        <w:tblInd w:w="0" w:type="dxa"/>
        <w:shd w:val="clear" w:color="auto" w:fill="FFFFFF" w:themeFill="background1"/>
        <w:tblLayout w:type="fixed"/>
        <w:tblCellMar>
          <w:top w:w="0" w:type="dxa"/>
          <w:left w:w="11" w:type="dxa"/>
          <w:bottom w:w="0" w:type="dxa"/>
          <w:right w:w="11" w:type="dxa"/>
        </w:tblCellMar>
      </w:tblPr>
      <w:tblGrid>
        <w:gridCol w:w="602"/>
        <w:gridCol w:w="646"/>
        <w:gridCol w:w="2212"/>
        <w:gridCol w:w="9967"/>
        <w:gridCol w:w="585"/>
      </w:tblGrid>
      <w:tr>
        <w:tblPrEx>
          <w:shd w:val="clear" w:color="auto" w:fill="FFFFFF" w:themeFill="background1"/>
        </w:tblPrEx>
        <w:trPr>
          <w:trHeight w:val="454"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212"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67"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58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1" w:type="dxa"/>
            <w:bottom w:w="0" w:type="dxa"/>
            <w:right w:w="11" w:type="dxa"/>
          </w:tblCellMar>
        </w:tblPrEx>
        <w:trPr>
          <w:trHeight w:val="405"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tcW w:w="2212"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967"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58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1" w:type="dxa"/>
            <w:bottom w:w="0" w:type="dxa"/>
            <w:right w:w="11" w:type="dxa"/>
          </w:tblCellMar>
        </w:tblPrEx>
        <w:trPr>
          <w:trHeight w:val="3860"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28</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检查</w:t>
            </w:r>
          </w:p>
        </w:tc>
        <w:tc>
          <w:tcPr>
            <w:tcW w:w="2212"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对消防安全的检查</w:t>
            </w:r>
          </w:p>
        </w:tc>
        <w:tc>
          <w:tcPr>
            <w:tcW w:w="9967"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【法律】《中华人民共和国消防法》（2021年修正）</w:t>
            </w:r>
          </w:p>
          <w:p>
            <w:pPr>
              <w:pStyle w:val="7"/>
              <w:keepNext w:val="0"/>
              <w:keepLines w:val="0"/>
              <w:widowControl w:val="0"/>
              <w:shd w:val="clear" w:color="auto" w:fill="auto"/>
              <w:bidi w:val="0"/>
              <w:spacing w:before="0" w:after="0" w:line="345"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第三十一条 在农业收获季节、森林和草原防火期间、重大节假日期间以及火灾多发季节，地方各级人民政府应当组织开展有针对性的消防宣传教育，釆取防火措施，进行消防安全检查。</w:t>
            </w:r>
          </w:p>
          <w:p>
            <w:pPr>
              <w:pStyle w:val="7"/>
              <w:keepNext w:val="0"/>
              <w:keepLines w:val="0"/>
              <w:widowControl w:val="0"/>
              <w:shd w:val="clear" w:color="auto" w:fill="auto"/>
              <w:bidi w:val="0"/>
              <w:spacing w:before="0" w:after="300" w:line="345"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第三十二条 乡镇人民政府、城市街道办事处应当指导、支持和帮助村民委员会、 居民委员会开展群众性的消防工作。村民委员会、居民委员会应当确定消防安全管理人， 组织制定防火安全公约，进行防火安全检查。</w:t>
            </w:r>
          </w:p>
          <w:p>
            <w:pPr>
              <w:pStyle w:val="7"/>
              <w:keepNext w:val="0"/>
              <w:keepLines w:val="0"/>
              <w:widowControl w:val="0"/>
              <w:shd w:val="clear" w:color="auto" w:fill="auto"/>
              <w:bidi w:val="0"/>
              <w:spacing w:before="0" w:after="0" w:line="367" w:lineRule="exact"/>
              <w:ind w:left="520" w:right="0" w:hanging="38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【政府规章】《山西省消防安全责任制实施办法》（2020年省政府令第267号）</w:t>
            </w:r>
          </w:p>
          <w:p>
            <w:pPr>
              <w:pStyle w:val="7"/>
              <w:keepNext w:val="0"/>
              <w:keepLines w:val="0"/>
              <w:widowControl w:val="0"/>
              <w:shd w:val="clear" w:color="auto" w:fill="auto"/>
              <w:bidi w:val="0"/>
              <w:spacing w:before="0" w:after="0" w:line="367" w:lineRule="exact"/>
              <w:ind w:left="520" w:right="0" w:hanging="3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第八条 乡（镇）人民政府履行下列消防安全工作职责：</w:t>
            </w:r>
          </w:p>
          <w:p>
            <w:pPr>
              <w:pStyle w:val="7"/>
              <w:keepNext w:val="0"/>
              <w:keepLines w:val="0"/>
              <w:widowControl w:val="0"/>
              <w:shd w:val="clear" w:color="auto" w:fill="auto"/>
              <w:bidi w:val="0"/>
              <w:spacing w:before="0" w:after="0" w:line="345" w:lineRule="exact"/>
              <w:ind w:left="0" w:right="0" w:firstLine="52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（三）根据当地经济发展和消防工作的需要，建立承担火灾扑救、应急救援等职能 的专职消防队、志愿消防队，开展消防宣传、防火巡查、隐患查改</w:t>
            </w:r>
            <w:r>
              <w:rPr>
                <w:rFonts w:hint="eastAsia" w:ascii="宋体" w:hAnsi="宋体" w:eastAsia="宋体" w:cs="宋体"/>
                <w:color w:val="000000"/>
                <w:spacing w:val="0"/>
                <w:w w:val="100"/>
                <w:position w:val="0"/>
                <w:sz w:val="21"/>
                <w:szCs w:val="21"/>
                <w:lang w:eastAsia="zh-CN"/>
              </w:rPr>
              <w:t>。</w:t>
            </w:r>
          </w:p>
          <w:p>
            <w:pPr>
              <w:pStyle w:val="7"/>
              <w:keepNext w:val="0"/>
              <w:keepLines w:val="0"/>
              <w:widowControl w:val="0"/>
              <w:shd w:val="clear" w:color="auto" w:fill="auto"/>
              <w:bidi w:val="0"/>
              <w:spacing w:before="0" w:after="0" w:line="345" w:lineRule="exact"/>
              <w:ind w:left="0" w:right="0" w:firstLine="520"/>
              <w:jc w:val="both"/>
              <w:rPr>
                <w:rFonts w:hint="eastAsia" w:ascii="宋体" w:hAnsi="宋体" w:eastAsia="宋体" w:cs="宋体"/>
                <w:sz w:val="21"/>
                <w:szCs w:val="21"/>
              </w:rPr>
            </w:pPr>
          </w:p>
        </w:tc>
        <w:tc>
          <w:tcPr>
            <w:tcW w:w="5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1" w:type="dxa"/>
            <w:bottom w:w="0" w:type="dxa"/>
            <w:right w:w="11" w:type="dxa"/>
          </w:tblCellMar>
        </w:tblPrEx>
        <w:trPr>
          <w:trHeight w:val="1733" w:hRule="exact"/>
        </w:trPr>
        <w:tc>
          <w:tcPr>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29</w:t>
            </w:r>
          </w:p>
        </w:tc>
        <w:tc>
          <w:tcPr>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检查</w:t>
            </w:r>
          </w:p>
        </w:tc>
        <w:tc>
          <w:tcPr>
            <w:tcW w:w="22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0"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指导、监督、检查宗教活动场所</w:t>
            </w:r>
          </w:p>
        </w:tc>
        <w:tc>
          <w:tcPr>
            <w:tcW w:w="99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【行政法规】《宗教事务条例》（2004年国务院令第426号，2017年修订）</w:t>
            </w:r>
          </w:p>
          <w:p>
            <w:pPr>
              <w:pStyle w:val="7"/>
              <w:keepNext w:val="0"/>
              <w:keepLines w:val="0"/>
              <w:widowControl w:val="0"/>
              <w:shd w:val="clear" w:color="auto" w:fill="auto"/>
              <w:bidi w:val="0"/>
              <w:spacing w:before="0" w:after="0" w:line="345"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第二十六条 宗教活动场所应当加强内部管理，依照有关法律、法规、规章的规定， 建立健全人员、财务、资产、会计、治安、消防、文物保护、卫生防疫等管理制度，接受当地人民政府有关部门的指导、监督、检查。</w:t>
            </w:r>
          </w:p>
        </w:tc>
        <w:tc>
          <w:tcPr>
            <w:tcW w:w="5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rPr>
          <w:rFonts w:hint="eastAsia" w:ascii="宋体" w:hAnsi="宋体" w:eastAsia="宋体" w:cs="宋体"/>
          <w:sz w:val="21"/>
          <w:szCs w:val="21"/>
        </w:rPr>
        <w:sectPr>
          <w:footnotePr>
            <w:numFmt w:val="decimal"/>
          </w:footnotePr>
          <w:pgSz w:w="16840" w:h="11900" w:orient="landscape"/>
          <w:pgMar w:top="1134" w:right="1417" w:bottom="1134" w:left="1417" w:header="374" w:footer="459" w:gutter="0"/>
          <w:pgBorders>
            <w:top w:val="none" w:sz="0" w:space="0"/>
            <w:left w:val="none" w:sz="0" w:space="0"/>
            <w:bottom w:val="none" w:sz="0" w:space="0"/>
            <w:right w:val="none" w:sz="0" w:space="0"/>
          </w:pgBorders>
          <w:cols w:space="0" w:num="1"/>
          <w:rtlGutter w:val="0"/>
          <w:docGrid w:linePitch="360" w:charSpace="0"/>
        </w:sectPr>
      </w:pPr>
    </w:p>
    <w:tbl>
      <w:tblPr>
        <w:tblStyle w:val="2"/>
        <w:tblW w:w="0" w:type="auto"/>
        <w:tblInd w:w="0" w:type="dxa"/>
        <w:shd w:val="clear" w:color="auto" w:fill="FFFFFF" w:themeFill="background1"/>
        <w:tblLayout w:type="fixed"/>
        <w:tblCellMar>
          <w:top w:w="0" w:type="dxa"/>
          <w:left w:w="11" w:type="dxa"/>
          <w:bottom w:w="0" w:type="dxa"/>
          <w:right w:w="11" w:type="dxa"/>
        </w:tblCellMar>
      </w:tblPr>
      <w:tblGrid>
        <w:gridCol w:w="572"/>
        <w:gridCol w:w="699"/>
        <w:gridCol w:w="2187"/>
        <w:gridCol w:w="9969"/>
        <w:gridCol w:w="600"/>
      </w:tblGrid>
      <w:tr>
        <w:tblPrEx>
          <w:shd w:val="clear" w:color="auto" w:fill="FFFFFF" w:themeFill="background1"/>
          <w:tblCellMar>
            <w:top w:w="0" w:type="dxa"/>
            <w:left w:w="11" w:type="dxa"/>
            <w:bottom w:w="0" w:type="dxa"/>
            <w:right w:w="11" w:type="dxa"/>
          </w:tblCellMar>
        </w:tblPrEx>
        <w:trPr>
          <w:trHeight w:val="428" w:hRule="exact"/>
        </w:trPr>
        <w:tc>
          <w:tcPr>
            <w:tcW w:w="572"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tcW w:w="699"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32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187"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69"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60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1" w:type="dxa"/>
            <w:bottom w:w="0" w:type="dxa"/>
            <w:right w:w="11" w:type="dxa"/>
          </w:tblCellMar>
        </w:tblPrEx>
        <w:trPr>
          <w:trHeight w:val="392" w:hRule="exact"/>
        </w:trPr>
        <w:tc>
          <w:tcPr>
            <w:tcW w:w="572"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699"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2187"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969"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60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1" w:type="dxa"/>
            <w:bottom w:w="0" w:type="dxa"/>
            <w:right w:w="11" w:type="dxa"/>
          </w:tblCellMar>
        </w:tblPrEx>
        <w:trPr>
          <w:trHeight w:val="1389" w:hRule="exact"/>
        </w:trPr>
        <w:tc>
          <w:tcPr>
            <w:tcW w:w="57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30</w:t>
            </w:r>
          </w:p>
        </w:tc>
        <w:tc>
          <w:tcPr>
            <w:tcW w:w="699"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1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确认</w:t>
            </w:r>
          </w:p>
        </w:tc>
        <w:tc>
          <w:tcPr>
            <w:tcW w:w="218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1"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组织适龄男性公民进行初次兵役登记</w:t>
            </w:r>
          </w:p>
        </w:tc>
        <w:tc>
          <w:tcPr>
            <w:tcW w:w="9969"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6"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【法律】《中华人民共和国兵役法》（2021年修订）</w:t>
            </w:r>
          </w:p>
          <w:p>
            <w:pPr>
              <w:pStyle w:val="7"/>
              <w:keepNext w:val="0"/>
              <w:keepLines w:val="0"/>
              <w:widowControl w:val="0"/>
              <w:shd w:val="clear" w:color="auto" w:fill="auto"/>
              <w:bidi w:val="0"/>
              <w:spacing w:before="0" w:after="0" w:line="326"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第十五条第二款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机关、团体、企业事业组织和乡、民族乡、镇的人民政府，应当根据县、自治县、不设区的市、市辖区人民政府兵役机关的安排，负责组织本单位和本行政区域的适龄男性公民进行初次兵役登记。</w:t>
            </w:r>
          </w:p>
        </w:tc>
        <w:tc>
          <w:tcPr>
            <w:tcW w:w="60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1" w:type="dxa"/>
            <w:bottom w:w="0" w:type="dxa"/>
            <w:right w:w="11" w:type="dxa"/>
          </w:tblCellMar>
        </w:tblPrEx>
        <w:trPr>
          <w:trHeight w:val="1510" w:hRule="exact"/>
        </w:trPr>
        <w:tc>
          <w:tcPr>
            <w:tcW w:w="57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31</w:t>
            </w:r>
          </w:p>
        </w:tc>
        <w:tc>
          <w:tcPr>
            <w:tcW w:w="699"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确认</w:t>
            </w:r>
          </w:p>
        </w:tc>
        <w:tc>
          <w:tcPr>
            <w:tcW w:w="218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对群众自配民间单、秘、验方需购买毒性中药的证明</w:t>
            </w:r>
          </w:p>
        </w:tc>
        <w:tc>
          <w:tcPr>
            <w:tcW w:w="9969"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1"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【行政法规】《医疗用毒性药品管理办法》（1988年国务院令第23号）</w:t>
            </w:r>
          </w:p>
          <w:p>
            <w:pPr>
              <w:pStyle w:val="7"/>
              <w:keepNext w:val="0"/>
              <w:keepLines w:val="0"/>
              <w:widowControl w:val="0"/>
              <w:shd w:val="clear" w:color="auto" w:fill="auto"/>
              <w:bidi w:val="0"/>
              <w:spacing w:before="0" w:after="0" w:line="321"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第十条第二款 群众自配民间单、秘、验方需用毒性中药，购买时要持有本单位或者城市街道办事处、乡（镇）人民政府的证明信，供应部门方可发售。每次购用量不得超过二日极量。</w:t>
            </w:r>
          </w:p>
        </w:tc>
        <w:tc>
          <w:tcPr>
            <w:tcW w:w="60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1" w:type="dxa"/>
            <w:bottom w:w="0" w:type="dxa"/>
            <w:right w:w="11" w:type="dxa"/>
          </w:tblCellMar>
        </w:tblPrEx>
        <w:trPr>
          <w:trHeight w:val="1500" w:hRule="exact"/>
        </w:trPr>
        <w:tc>
          <w:tcPr>
            <w:tcW w:w="57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32</w:t>
            </w:r>
          </w:p>
        </w:tc>
        <w:tc>
          <w:tcPr>
            <w:tcW w:w="699"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裁决</w:t>
            </w:r>
          </w:p>
        </w:tc>
        <w:tc>
          <w:tcPr>
            <w:tcW w:w="218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3"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对个人之间、个人与单位之间土地所有权和使用权协商不成的争议的处理</w:t>
            </w:r>
          </w:p>
        </w:tc>
        <w:tc>
          <w:tcPr>
            <w:tcW w:w="9969"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【法律】《中华人民共和国土地管理法》（2019年修正）</w:t>
            </w:r>
          </w:p>
          <w:p>
            <w:pPr>
              <w:pStyle w:val="7"/>
              <w:keepNext w:val="0"/>
              <w:keepLines w:val="0"/>
              <w:widowControl w:val="0"/>
              <w:shd w:val="clear" w:color="auto" w:fill="auto"/>
              <w:bidi w:val="0"/>
              <w:spacing w:before="0" w:after="0" w:line="329"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第十四条第一款 土地所有权和使用权争议，由当事人协商解决；协商不成的，由人民政府处理。</w:t>
            </w:r>
          </w:p>
          <w:p>
            <w:pPr>
              <w:pStyle w:val="7"/>
              <w:keepNext w:val="0"/>
              <w:keepLines w:val="0"/>
              <w:widowControl w:val="0"/>
              <w:shd w:val="clear" w:color="auto" w:fill="auto"/>
              <w:bidi w:val="0"/>
              <w:spacing w:before="0" w:after="0" w:line="329"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第十四条第二款 个人之间、个人与单位之间的争议，由乡级人民政府或者县级以上人民政府处理。</w:t>
            </w:r>
          </w:p>
        </w:tc>
        <w:tc>
          <w:tcPr>
            <w:tcW w:w="600"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shd w:val="clear" w:color="auto" w:fill="FFFFFF" w:themeFill="background1"/>
          <w:tblCellMar>
            <w:top w:w="0" w:type="dxa"/>
            <w:left w:w="11" w:type="dxa"/>
            <w:bottom w:w="0" w:type="dxa"/>
            <w:right w:w="11" w:type="dxa"/>
          </w:tblCellMar>
        </w:tblPrEx>
        <w:trPr>
          <w:trHeight w:val="1540" w:hRule="exact"/>
        </w:trPr>
        <w:tc>
          <w:tcPr>
            <w:tcW w:w="57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33</w:t>
            </w:r>
          </w:p>
        </w:tc>
        <w:tc>
          <w:tcPr>
            <w:tcW w:w="699"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裁决</w:t>
            </w:r>
          </w:p>
        </w:tc>
        <w:tc>
          <w:tcPr>
            <w:tcW w:w="218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6"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对个人之间、个人与单位之间发生的林木所有权和林地使用权争议的处理</w:t>
            </w:r>
          </w:p>
        </w:tc>
        <w:tc>
          <w:tcPr>
            <w:tcW w:w="9969"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【法律】《中华人民共和国森林法》（2019年修订）</w:t>
            </w:r>
          </w:p>
          <w:p>
            <w:pPr>
              <w:pStyle w:val="7"/>
              <w:keepNext w:val="0"/>
              <w:keepLines w:val="0"/>
              <w:widowControl w:val="0"/>
              <w:shd w:val="clear" w:color="auto" w:fill="auto"/>
              <w:bidi w:val="0"/>
              <w:spacing w:before="0" w:after="0" w:line="342"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第二十二条第二款 个人之间、个人与单位之间发生的林木所有权和林地使用权争议，由乡镇人民政府或者县级以上人民政府依法处理。</w:t>
            </w:r>
          </w:p>
        </w:tc>
        <w:tc>
          <w:tcPr>
            <w:tcW w:w="60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1" w:type="dxa"/>
            <w:bottom w:w="0" w:type="dxa"/>
            <w:right w:w="11" w:type="dxa"/>
          </w:tblCellMar>
        </w:tblPrEx>
        <w:trPr>
          <w:trHeight w:val="1436" w:hRule="exact"/>
        </w:trPr>
        <w:tc>
          <w:tcPr>
            <w:tcW w:w="572"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rPr>
            </w:pPr>
            <w:r>
              <w:rPr>
                <w:rFonts w:hint="eastAsia" w:ascii="宋体" w:hAnsi="宋体" w:eastAsia="宋体" w:cs="宋体"/>
                <w:color w:val="000000"/>
                <w:spacing w:val="0"/>
                <w:w w:val="100"/>
                <w:position w:val="0"/>
                <w:sz w:val="21"/>
                <w:szCs w:val="21"/>
                <w:lang w:val="en-US" w:eastAsia="zh-CN"/>
              </w:rPr>
              <w:t>34</w:t>
            </w:r>
          </w:p>
        </w:tc>
        <w:tc>
          <w:tcPr>
            <w:tcW w:w="699"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2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187"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对被征地农民参加基本养老保险补贴对象名单及金额的审核</w:t>
            </w:r>
          </w:p>
        </w:tc>
        <w:tc>
          <w:tcPr>
            <w:tcW w:w="9969"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6"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【规范性文件】《山西省人民政府办公厅关于对被征地农民实行基本养老保险补贴的意见》（晋政办发（2019）10号）</w:t>
            </w:r>
          </w:p>
          <w:p>
            <w:pPr>
              <w:pStyle w:val="7"/>
              <w:keepNext w:val="0"/>
              <w:keepLines w:val="0"/>
              <w:widowControl w:val="0"/>
              <w:shd w:val="clear" w:color="auto" w:fill="auto"/>
              <w:bidi w:val="0"/>
              <w:spacing w:before="0" w:after="0" w:line="290" w:lineRule="exact"/>
              <w:ind w:left="0" w:right="0" w:firstLine="4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七、组织保障乡镇政府（街道办事处）负责审核被征地农民参加基本养老保险补贴对象名单及金额。</w:t>
            </w:r>
          </w:p>
        </w:tc>
        <w:tc>
          <w:tcPr>
            <w:tcW w:w="6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sectPr>
          <w:footnotePr>
            <w:numFmt w:val="decimal"/>
          </w:footnotePr>
          <w:pgSz w:w="16840" w:h="11900" w:orient="landscape"/>
          <w:pgMar w:top="1134" w:right="1417" w:bottom="1134" w:left="1417" w:header="374" w:footer="459" w:gutter="0"/>
          <w:pgBorders>
            <w:top w:val="none" w:sz="0" w:space="0"/>
            <w:left w:val="none" w:sz="0" w:space="0"/>
            <w:bottom w:val="none" w:sz="0" w:space="0"/>
            <w:right w:val="none" w:sz="0" w:space="0"/>
          </w:pgBorders>
          <w:cols w:space="0" w:num="1"/>
          <w:rtlGutter w:val="0"/>
          <w:docGrid w:linePitch="360" w:charSpace="0"/>
        </w:sectPr>
      </w:pPr>
    </w:p>
    <w:tbl>
      <w:tblPr>
        <w:tblStyle w:val="2"/>
        <w:tblW w:w="14011" w:type="dxa"/>
        <w:tblInd w:w="0" w:type="dxa"/>
        <w:shd w:val="clear" w:color="auto" w:fill="FFFFFF" w:themeFill="background1"/>
        <w:tblLayout w:type="fixed"/>
        <w:tblCellMar>
          <w:top w:w="0" w:type="dxa"/>
          <w:left w:w="10" w:type="dxa"/>
          <w:bottom w:w="0" w:type="dxa"/>
          <w:right w:w="10" w:type="dxa"/>
        </w:tblCellMar>
      </w:tblPr>
      <w:tblGrid>
        <w:gridCol w:w="608"/>
        <w:gridCol w:w="652"/>
        <w:gridCol w:w="2210"/>
        <w:gridCol w:w="9941"/>
        <w:gridCol w:w="600"/>
      </w:tblGrid>
      <w:tr>
        <w:tblPrEx>
          <w:shd w:val="clear" w:color="auto" w:fill="FFFFFF" w:themeFill="background1"/>
        </w:tblPrEx>
        <w:trPr>
          <w:trHeight w:val="433"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号</w:t>
            </w:r>
          </w:p>
        </w:tc>
        <w:tc>
          <w:tcPr>
            <w:tcW w:w="652"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210"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41"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60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405"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652"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2210"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941"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60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6210"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rPr>
            </w:pPr>
            <w:r>
              <w:rPr>
                <w:rFonts w:hint="eastAsia" w:ascii="宋体" w:hAnsi="宋体" w:eastAsia="宋体" w:cs="宋体"/>
                <w:color w:val="000000"/>
                <w:spacing w:val="0"/>
                <w:w w:val="100"/>
                <w:position w:val="0"/>
                <w:sz w:val="21"/>
                <w:szCs w:val="21"/>
                <w:lang w:val="en-US" w:eastAsia="zh-CN" w:bidi="zh-CN"/>
              </w:rPr>
              <w:t>35</w:t>
            </w:r>
          </w:p>
        </w:tc>
        <w:tc>
          <w:tcPr>
            <w:tcW w:w="65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10"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对农村土地承包经营权颁证、换发、补发的初审</w:t>
            </w:r>
          </w:p>
        </w:tc>
        <w:tc>
          <w:tcPr>
            <w:tcW w:w="9941" w:type="dxa"/>
            <w:tcBorders>
              <w:top w:val="single" w:color="auto" w:sz="4" w:space="0"/>
              <w:left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6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【部门规章】《中华人民共和国农村土地承包经营权证管理办法》（2003年农业部令第33号）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第七条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w:t>
            </w:r>
            <w:r>
              <w:rPr>
                <w:rFonts w:hint="eastAsia" w:ascii="宋体" w:hAnsi="宋体" w:eastAsia="宋体" w:cs="宋体"/>
                <w:color w:val="000000"/>
                <w:spacing w:val="0"/>
                <w:w w:val="100"/>
                <w:position w:val="0"/>
                <w:sz w:val="21"/>
                <w:szCs w:val="21"/>
                <w:lang w:eastAsia="zh-CN"/>
              </w:rPr>
              <w:t>料</w:t>
            </w:r>
            <w:r>
              <w:rPr>
                <w:rFonts w:hint="eastAsia" w:ascii="宋体" w:hAnsi="宋体" w:eastAsia="宋体" w:cs="宋体"/>
                <w:color w:val="000000"/>
                <w:spacing w:val="0"/>
                <w:w w:val="100"/>
                <w:position w:val="0"/>
                <w:sz w:val="21"/>
                <w:szCs w:val="21"/>
              </w:rPr>
              <w:t>不符合规定的，书面通知乡（镇）人民政府补正。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第十七条 农村土地承包经营权证严重污损、毁坏、遗失的，承包方应向乡（镇）人民政府农村经营管理部门申请换发、补发。经乡（镇）人民政府农村经营管理部门审核后，报请原发证机关办理换发、补发手续。</w:t>
            </w:r>
          </w:p>
        </w:tc>
        <w:tc>
          <w:tcPr>
            <w:tcW w:w="60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621"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rPr>
            </w:pPr>
            <w:r>
              <w:rPr>
                <w:rFonts w:hint="eastAsia" w:ascii="宋体" w:hAnsi="宋体" w:eastAsia="宋体" w:cs="宋体"/>
                <w:color w:val="000000"/>
                <w:spacing w:val="0"/>
                <w:w w:val="100"/>
                <w:position w:val="0"/>
                <w:sz w:val="21"/>
                <w:szCs w:val="21"/>
                <w:lang w:val="en-US" w:eastAsia="zh-CN" w:bidi="zh-CN"/>
              </w:rPr>
              <w:t>36</w:t>
            </w:r>
          </w:p>
        </w:tc>
        <w:tc>
          <w:tcPr>
            <w:tcW w:w="652"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10"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对农村集体经济承包合同变更或解除的审核</w:t>
            </w:r>
          </w:p>
        </w:tc>
        <w:tc>
          <w:tcPr>
            <w:tcW w:w="9941" w:type="dxa"/>
            <w:tcBorders>
              <w:top w:val="single" w:color="auto" w:sz="4" w:space="0"/>
              <w:left w:val="single" w:color="auto" w:sz="4" w:space="0"/>
              <w:bottom w:val="single" w:color="auto" w:sz="4" w:space="0"/>
            </w:tcBorders>
            <w:shd w:val="clear" w:color="auto" w:fill="FFFFFF" w:themeFill="background1"/>
            <w:vAlign w:val="top"/>
          </w:tcPr>
          <w:p>
            <w:pPr>
              <w:pStyle w:val="7"/>
              <w:keepNext w:val="0"/>
              <w:keepLines w:val="0"/>
              <w:widowControl w:val="0"/>
              <w:shd w:val="clear" w:color="auto" w:fill="auto"/>
              <w:bidi w:val="0"/>
              <w:spacing w:before="0" w:after="0" w:line="316" w:lineRule="exact"/>
              <w:ind w:left="520" w:right="0" w:hanging="3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【地方性法规】《山西省农村集体经济承包合同管理条例》（2010年11月26日施行） 第五条 各级人民政府农村经济经营管理机构负责承包合同的管理。</w:t>
            </w:r>
          </w:p>
          <w:p>
            <w:pPr>
              <w:pStyle w:val="7"/>
              <w:keepNext w:val="0"/>
              <w:keepLines w:val="0"/>
              <w:widowControl w:val="0"/>
              <w:shd w:val="clear" w:color="auto" w:fill="auto"/>
              <w:bidi w:val="0"/>
              <w:spacing w:before="0" w:after="0" w:line="316"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第二十一条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当事人一方要求变更或解除承包合同，应事先通知对方，经协商达成书面协议，报乡、镇农村经济经营管理机构审核后，方能生效。因合同的变更或解除使对方遭受损失的，除依法可减免的责任外，应由责任方负责赔偿。</w:t>
            </w:r>
          </w:p>
        </w:tc>
        <w:tc>
          <w:tcPr>
            <w:tcW w:w="6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11" w:type="dxa"/>
        <w:tblInd w:w="0" w:type="dxa"/>
        <w:shd w:val="clear" w:color="auto" w:fill="FFFFFF" w:themeFill="background1"/>
        <w:tblLayout w:type="fixed"/>
        <w:tblCellMar>
          <w:top w:w="0" w:type="dxa"/>
          <w:left w:w="10" w:type="dxa"/>
          <w:bottom w:w="0" w:type="dxa"/>
          <w:right w:w="10" w:type="dxa"/>
        </w:tblCellMar>
      </w:tblPr>
      <w:tblGrid>
        <w:gridCol w:w="600"/>
        <w:gridCol w:w="649"/>
        <w:gridCol w:w="2233"/>
        <w:gridCol w:w="9914"/>
        <w:gridCol w:w="615"/>
      </w:tblGrid>
      <w:tr>
        <w:tblPrEx>
          <w:shd w:val="clear" w:color="auto" w:fill="FFFFFF" w:themeFill="background1"/>
          <w:tblCellMar>
            <w:top w:w="0" w:type="dxa"/>
            <w:left w:w="10" w:type="dxa"/>
            <w:bottom w:w="0" w:type="dxa"/>
            <w:right w:w="10" w:type="dxa"/>
          </w:tblCellMar>
        </w:tblPrEx>
        <w:trPr>
          <w:trHeight w:val="480"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233"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14"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61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409"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2233"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914"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61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676"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37</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33"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对乡（镇）村公共设施、公益事业建设用地的审核转报</w:t>
            </w:r>
          </w:p>
        </w:tc>
        <w:tc>
          <w:tcPr>
            <w:tcW w:w="9914"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【法律】《中华人民共和国土地管理法》（2019年修正）</w:t>
            </w:r>
          </w:p>
          <w:p>
            <w:pPr>
              <w:pStyle w:val="7"/>
              <w:keepNext w:val="0"/>
              <w:keepLines w:val="0"/>
              <w:widowControl w:val="0"/>
              <w:shd w:val="clear" w:color="auto" w:fill="auto"/>
              <w:bidi w:val="0"/>
              <w:spacing w:before="0" w:after="0" w:line="338"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第六十一条 乡（镇）村公共设施、公益事业建设，需要使用土地的，经乡（镇）人民政府审核，向县级以上地方人民政府自然资源主管部门提出申请，按照省、自治区、 直辖市规定的批准权限，由县级以上地方人民政府批准；其中，涉及占用农用地的，依照本法第四十四条的规定办理审批手续。</w:t>
            </w:r>
          </w:p>
        </w:tc>
        <w:tc>
          <w:tcPr>
            <w:tcW w:w="61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810"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38</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33"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对农村房屋建筑确须改变用途的审核</w:t>
            </w:r>
          </w:p>
        </w:tc>
        <w:tc>
          <w:tcPr>
            <w:tcW w:w="9914"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1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【规范性文件】《山西省人民政府办公厅关于印发山西省农村集体建设用地房屋建筑设计施工监理管理服务办法（试行）的通知》（晋政办发（2020）117号）</w:t>
            </w:r>
          </w:p>
          <w:p>
            <w:pPr>
              <w:pStyle w:val="7"/>
              <w:keepNext w:val="0"/>
              <w:keepLines w:val="0"/>
              <w:widowControl w:val="0"/>
              <w:shd w:val="clear" w:color="auto" w:fill="auto"/>
              <w:bidi w:val="0"/>
              <w:spacing w:before="0" w:after="0" w:line="34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第二十四条第一款第二项 乡（镇）人民政府规划建设办公室应当建立农村房屋建筑活动巡查制度，开展日常巡查，对发现的违法违规行为和安全隐患，按下列方式处理： （二）对擅自变更房屋用途的行为，应当立即制止并报县（市、区）相关主管部门处置。</w:t>
            </w:r>
          </w:p>
          <w:p>
            <w:pPr>
              <w:pStyle w:val="7"/>
              <w:keepNext w:val="0"/>
              <w:keepLines w:val="0"/>
              <w:widowControl w:val="0"/>
              <w:shd w:val="clear" w:color="auto" w:fill="auto"/>
              <w:bidi w:val="0"/>
              <w:spacing w:before="0" w:after="0" w:line="34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第二十六条 农村房屋建筑确需改变使用用途的，房屋所有权人应当对房屋质量安 全是否符合用途改变后的要求进行技术鉴定，报乡（镇）人民政府规划建设办公室审核 后，依法提出申请并经有权机关审核办理。</w:t>
            </w:r>
          </w:p>
        </w:tc>
        <w:tc>
          <w:tcPr>
            <w:tcW w:w="61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492"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39</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33"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对村民委员会撤销或范围调整制定的集体资产处置方案的审核</w:t>
            </w:r>
          </w:p>
        </w:tc>
        <w:tc>
          <w:tcPr>
            <w:tcW w:w="9914"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46" w:lineRule="exact"/>
              <w:ind w:left="0" w:right="0" w:firstLine="16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【地方性法规】《山西省实施〈中华人民共和国村民委员会组</w:t>
            </w:r>
            <w:r>
              <w:rPr>
                <w:rFonts w:hint="eastAsia" w:ascii="宋体" w:hAnsi="宋体" w:eastAsia="宋体" w:cs="宋体"/>
                <w:color w:val="000000"/>
                <w:spacing w:val="0"/>
                <w:w w:val="100"/>
                <w:position w:val="0"/>
                <w:sz w:val="21"/>
                <w:szCs w:val="21"/>
                <w:lang w:val="zh-CN" w:eastAsia="zh-CN" w:bidi="zh-CN"/>
              </w:rPr>
              <w:t>织法〉</w:t>
            </w:r>
            <w:r>
              <w:rPr>
                <w:rFonts w:hint="eastAsia" w:ascii="宋体" w:hAnsi="宋体" w:eastAsia="宋体" w:cs="宋体"/>
                <w:color w:val="000000"/>
                <w:spacing w:val="0"/>
                <w:w w:val="100"/>
                <w:position w:val="0"/>
                <w:sz w:val="21"/>
                <w:szCs w:val="21"/>
              </w:rPr>
              <w:t xml:space="preserve">办法》（2018年修订） </w:t>
            </w:r>
          </w:p>
          <w:p>
            <w:pPr>
              <w:pStyle w:val="7"/>
              <w:keepNext w:val="0"/>
              <w:keepLines w:val="0"/>
              <w:widowControl w:val="0"/>
              <w:shd w:val="clear" w:color="auto" w:fill="auto"/>
              <w:bidi w:val="0"/>
              <w:spacing w:before="0" w:after="0" w:line="346" w:lineRule="exact"/>
              <w:ind w:left="0" w:right="0" w:firstLine="348" w:firstLineChars="166"/>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第十九条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村民委员会撤销或者范围调整的，应当按照规定的程序先行对村集体资产清产核资、明晰产权，并制定集体资产处置方案。集体资产处置方案应当经村民会议通过，报乡（镇）人民政府审核同意。</w:t>
            </w:r>
          </w:p>
          <w:p>
            <w:pPr>
              <w:pStyle w:val="7"/>
              <w:keepNext w:val="0"/>
              <w:keepLines w:val="0"/>
              <w:widowControl w:val="0"/>
              <w:shd w:val="clear" w:color="auto" w:fill="auto"/>
              <w:bidi w:val="0"/>
              <w:spacing w:before="0" w:after="0" w:line="346"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第三十八条 本办法中关于乡（镇）人民政府的职责的规定适用于辖区内设村的街道办事处。</w:t>
            </w:r>
          </w:p>
        </w:tc>
        <w:tc>
          <w:tcPr>
            <w:tcW w:w="615"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1810"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40</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33"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对村集体研究提出的收益类扶贫资产收益分配使用方案的审核</w:t>
            </w:r>
          </w:p>
        </w:tc>
        <w:tc>
          <w:tcPr>
            <w:tcW w:w="9914"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3" w:lineRule="exact"/>
              <w:ind w:left="0" w:right="0" w:firstLine="1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【规范性文件】《山西省人民政府办公厅关于进一步加强扶贫资产管理的意见》（晋政办发（2019）80号）</w:t>
            </w:r>
          </w:p>
          <w:p>
            <w:pPr>
              <w:pStyle w:val="7"/>
              <w:keepNext w:val="0"/>
              <w:keepLines w:val="0"/>
              <w:widowControl w:val="0"/>
              <w:shd w:val="clear" w:color="auto" w:fill="auto"/>
              <w:bidi w:val="0"/>
              <w:spacing w:before="0" w:after="0" w:line="342"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二、工作内容 （四）资产收益分配 收益类扶贫资产，要按照群众参与、村提方案、乡镇审核、县级备案的流程，由村集体研究提出扶贫资产收益分配使用方案，经村民会议或村民代表会议讨论决定后报乡镇人民政府审核，最后报县级行业主管部门备案。</w:t>
            </w:r>
          </w:p>
        </w:tc>
        <w:tc>
          <w:tcPr>
            <w:tcW w:w="6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26" w:type="dxa"/>
        <w:tblInd w:w="0" w:type="dxa"/>
        <w:shd w:val="clear" w:color="auto" w:fill="FFFFFF" w:themeFill="background1"/>
        <w:tblLayout w:type="fixed"/>
        <w:tblCellMar>
          <w:top w:w="0" w:type="dxa"/>
          <w:left w:w="10" w:type="dxa"/>
          <w:bottom w:w="0" w:type="dxa"/>
          <w:right w:w="10" w:type="dxa"/>
        </w:tblCellMar>
      </w:tblPr>
      <w:tblGrid>
        <w:gridCol w:w="611"/>
        <w:gridCol w:w="649"/>
        <w:gridCol w:w="2210"/>
        <w:gridCol w:w="9926"/>
        <w:gridCol w:w="630"/>
      </w:tblGrid>
      <w:tr>
        <w:tblPrEx>
          <w:shd w:val="clear" w:color="auto" w:fill="FFFFFF" w:themeFill="background1"/>
          <w:tblCellMar>
            <w:top w:w="0" w:type="dxa"/>
            <w:left w:w="10" w:type="dxa"/>
            <w:bottom w:w="0" w:type="dxa"/>
            <w:right w:w="10" w:type="dxa"/>
          </w:tblCellMar>
        </w:tblPrEx>
        <w:trPr>
          <w:trHeight w:val="398"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210"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26"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63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93" w:hRule="exact"/>
        </w:trPr>
        <w:tc>
          <w:tcPr>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2210" w:type="dxa"/>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9926" w:type="dxa"/>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630" w:type="dxa"/>
            <w:vMerge w:val="continue"/>
            <w:tcBorders>
              <w:left w:val="single" w:color="auto" w:sz="4" w:space="0"/>
              <w:right w:val="single" w:color="auto" w:sz="4" w:space="0"/>
            </w:tcBorders>
            <w:shd w:val="clear" w:color="auto" w:fill="FFFFFF" w:themeFill="background1"/>
            <w:vAlign w:val="center"/>
          </w:tcPr>
          <w:p>
            <w:pPr>
              <w:jc w:val="both"/>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823"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41</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10"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对设立乡村集体所有制企业的审核</w:t>
            </w:r>
          </w:p>
        </w:tc>
        <w:tc>
          <w:tcPr>
            <w:tcW w:w="992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2" w:lineRule="exact"/>
              <w:ind w:left="0" w:right="0" w:firstLine="1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【行政法规】《中华人民共和国乡村集体所有制企业条例》（1990年国务院令第59号， 2011年修订）</w:t>
            </w:r>
          </w:p>
          <w:p>
            <w:pPr>
              <w:pStyle w:val="7"/>
              <w:keepNext w:val="0"/>
              <w:keepLines w:val="0"/>
              <w:widowControl w:val="0"/>
              <w:shd w:val="clear" w:color="auto" w:fill="auto"/>
              <w:bidi w:val="0"/>
              <w:spacing w:before="0" w:after="0" w:line="338"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第十四条 设立企业必须依照法律、法规，经乡级人民政府审核后，报请县级人民政府乡镇企业主管部门以及法律、法规规定的有关部门批准，持有关批准文件向企业所 在地工商行政管理机关办理登记，经核准领取《企业法人营业执照》或者《营业执照》 后始得营业，并向税务机关办理税务登记。</w:t>
            </w:r>
          </w:p>
        </w:tc>
        <w:tc>
          <w:tcPr>
            <w:tcW w:w="630"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801"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42</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10"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6"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对因自然灾害受损的居民住房恢复重建补助对象的审核</w:t>
            </w:r>
          </w:p>
        </w:tc>
        <w:tc>
          <w:tcPr>
            <w:tcW w:w="992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【行政法规】《自然灾害救助条例》（2010年国务院令第577号，2019年修订）</w:t>
            </w:r>
          </w:p>
          <w:p>
            <w:pPr>
              <w:pStyle w:val="7"/>
              <w:keepNext w:val="0"/>
              <w:keepLines w:val="0"/>
              <w:widowControl w:val="0"/>
              <w:shd w:val="clear" w:color="auto" w:fill="auto"/>
              <w:bidi w:val="0"/>
              <w:spacing w:before="0" w:after="0" w:line="34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第二十条 居民住房恢复重建补助对象由受灾人员本人申请或者由村民小组、居民 小组提名。经村民委员会、居民委员会民主评议，符合救助条件的，在自然村、社区范围内公示；无异</w:t>
            </w:r>
            <w:r>
              <w:rPr>
                <w:rFonts w:hint="eastAsia" w:ascii="宋体" w:hAnsi="宋体" w:eastAsia="宋体" w:cs="宋体"/>
                <w:color w:val="000000"/>
                <w:spacing w:val="0"/>
                <w:w w:val="100"/>
                <w:position w:val="0"/>
                <w:sz w:val="21"/>
                <w:szCs w:val="21"/>
                <w:lang w:eastAsia="zh-CN"/>
              </w:rPr>
              <w:t>议</w:t>
            </w:r>
            <w:r>
              <w:rPr>
                <w:rFonts w:hint="eastAsia" w:ascii="宋体" w:hAnsi="宋体" w:eastAsia="宋体" w:cs="宋体"/>
                <w:color w:val="000000"/>
                <w:spacing w:val="0"/>
                <w:w w:val="100"/>
                <w:position w:val="0"/>
                <w:sz w:val="21"/>
                <w:szCs w:val="21"/>
              </w:rPr>
              <w:t>或者经村民委员会、居民委员会民主评议异议不成立的，由村民委员会、居民委员会将评议意见和有关材料提交乡镇人民政府、街道办事处审核，报县级人民政府应急管理等部门审批。</w:t>
            </w:r>
          </w:p>
        </w:tc>
        <w:tc>
          <w:tcPr>
            <w:tcW w:w="630"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060"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43</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10"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对经济适用住房资格申请的审核</w:t>
            </w:r>
          </w:p>
        </w:tc>
        <w:tc>
          <w:tcPr>
            <w:tcW w:w="992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0" w:lineRule="exact"/>
              <w:ind w:left="0" w:right="0" w:firstLine="1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【部门规章】《经济适用住房管理办法》（2007年建设部、国家发展和改革委员会、监察部、财政部、国土资源部、中国人民银行、国家税务总局等七部门联合发布，建住房（2007）258 号）</w:t>
            </w:r>
          </w:p>
          <w:p>
            <w:pPr>
              <w:pStyle w:val="7"/>
              <w:keepNext w:val="0"/>
              <w:keepLines w:val="0"/>
              <w:widowControl w:val="0"/>
              <w:shd w:val="clear" w:color="auto" w:fill="auto"/>
              <w:bidi w:val="0"/>
              <w:spacing w:before="0" w:after="0" w:line="340"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第二十六条 经济适用住房资格申请采取街道办事处（镇人民政府）、市（区）、 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630"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2240"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44</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10"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对申请病残儿医学鉴定者情况的审核转报</w:t>
            </w:r>
          </w:p>
        </w:tc>
        <w:tc>
          <w:tcPr>
            <w:tcW w:w="9926"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0" w:lineRule="exact"/>
              <w:ind w:left="0" w:right="0" w:firstLine="16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【部门规章】《病残儿医学鉴定管理办法》（2002年国家计划生育委员会令第7号）</w:t>
            </w:r>
          </w:p>
          <w:p>
            <w:pPr>
              <w:pStyle w:val="7"/>
              <w:keepNext w:val="0"/>
              <w:keepLines w:val="0"/>
              <w:widowControl w:val="0"/>
              <w:shd w:val="clear" w:color="auto" w:fill="auto"/>
              <w:bidi w:val="0"/>
              <w:spacing w:before="0" w:after="0" w:line="340" w:lineRule="exact"/>
              <w:ind w:right="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第十二条 单位或村（居）委会对申请病残儿医学鉴定者的情况进行初步审核，出 具书面意见，加盖公章，在接到申请材料之日起20个工作日内报女方户籍所在地的乡 （镇、街道）计划生育管理部门。</w:t>
            </w:r>
          </w:p>
          <w:p>
            <w:pPr>
              <w:pStyle w:val="7"/>
              <w:keepNext w:val="0"/>
              <w:keepLines w:val="0"/>
              <w:widowControl w:val="0"/>
              <w:shd w:val="clear" w:color="auto" w:fill="auto"/>
              <w:bidi w:val="0"/>
              <w:spacing w:before="0" w:after="0" w:line="340"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第十三条 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6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26" w:type="dxa"/>
        <w:tblInd w:w="0" w:type="dxa"/>
        <w:shd w:val="clear" w:color="auto" w:fill="FFFFFF" w:themeFill="background1"/>
        <w:tblLayout w:type="fixed"/>
        <w:tblCellMar>
          <w:top w:w="0" w:type="dxa"/>
          <w:left w:w="10" w:type="dxa"/>
          <w:bottom w:w="0" w:type="dxa"/>
          <w:right w:w="10" w:type="dxa"/>
        </w:tblCellMar>
      </w:tblPr>
      <w:tblGrid>
        <w:gridCol w:w="598"/>
        <w:gridCol w:w="647"/>
        <w:gridCol w:w="2225"/>
        <w:gridCol w:w="9926"/>
        <w:gridCol w:w="630"/>
      </w:tblGrid>
      <w:tr>
        <w:tblPrEx>
          <w:shd w:val="clear" w:color="auto" w:fill="FFFFFF" w:themeFill="background1"/>
          <w:tblCellMar>
            <w:top w:w="0" w:type="dxa"/>
            <w:left w:w="10" w:type="dxa"/>
            <w:bottom w:w="0" w:type="dxa"/>
            <w:right w:w="10" w:type="dxa"/>
          </w:tblCellMar>
        </w:tblPrEx>
        <w:trPr>
          <w:trHeight w:val="473"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225"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26"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63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97" w:hRule="exact"/>
        </w:trPr>
        <w:tc>
          <w:tcPr>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2225" w:type="dxa"/>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9926" w:type="dxa"/>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630" w:type="dxa"/>
            <w:vMerge w:val="continue"/>
            <w:tcBorders>
              <w:left w:val="single" w:color="auto" w:sz="4" w:space="0"/>
              <w:right w:val="single" w:color="auto" w:sz="4" w:space="0"/>
            </w:tcBorders>
            <w:shd w:val="clear" w:color="auto" w:fill="FFFFFF" w:themeFill="background1"/>
            <w:vAlign w:val="center"/>
          </w:tcPr>
          <w:p>
            <w:pPr>
              <w:jc w:val="both"/>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635"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45</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2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对申请医疗救助对象的审核转报（最低生活保障家庭成员和特困供养人员除外）</w:t>
            </w:r>
          </w:p>
        </w:tc>
        <w:tc>
          <w:tcPr>
            <w:tcW w:w="992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【行政法规】《社会救助暂行办法》（2014年国务院令第649号，2019年修订）</w:t>
            </w:r>
          </w:p>
          <w:p>
            <w:pPr>
              <w:pStyle w:val="7"/>
              <w:keepNext w:val="0"/>
              <w:keepLines w:val="0"/>
              <w:widowControl w:val="0"/>
              <w:shd w:val="clear" w:color="auto" w:fill="auto"/>
              <w:bidi w:val="0"/>
              <w:spacing w:before="0" w:after="0" w:line="337"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第三十条 申请医疗救助的，应当向乡镇人民政府、街道办事处提出，经审核、公示后，由县级人民政府医疗保障部门审批。最低生活保障家庭成员和特困供养人员的医 疗救助，由县级人民政府医疗保障部门直接办理。</w:t>
            </w:r>
          </w:p>
        </w:tc>
        <w:tc>
          <w:tcPr>
            <w:tcW w:w="630"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410"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46</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2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对农村设置公益性墓地的审核转报</w:t>
            </w:r>
          </w:p>
        </w:tc>
        <w:tc>
          <w:tcPr>
            <w:tcW w:w="992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8" w:lineRule="exact"/>
              <w:ind w:left="0" w:right="0" w:firstLine="14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【行政法规】《殡葬管理条例》（1997年国务院令第225号，2012年修正）</w:t>
            </w:r>
          </w:p>
          <w:p>
            <w:pPr>
              <w:pStyle w:val="7"/>
              <w:keepNext w:val="0"/>
              <w:keepLines w:val="0"/>
              <w:widowControl w:val="0"/>
              <w:shd w:val="clear" w:color="auto" w:fill="auto"/>
              <w:bidi w:val="0"/>
              <w:spacing w:before="0" w:after="0" w:line="348" w:lineRule="exact"/>
              <w:ind w:right="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第八条第三款 农村为村民设置公益性墓地，经乡级人民政府审核同意后，报县级 人民政府民政部门审批。</w:t>
            </w:r>
          </w:p>
        </w:tc>
        <w:tc>
          <w:tcPr>
            <w:tcW w:w="630"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216"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47</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2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对设立健身气功站点的审核转报</w:t>
            </w:r>
          </w:p>
        </w:tc>
        <w:tc>
          <w:tcPr>
            <w:tcW w:w="992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【部门规章】《健身气功管理办法》（2006年国家体育总局令第9号）</w:t>
            </w:r>
          </w:p>
          <w:p>
            <w:pPr>
              <w:pStyle w:val="7"/>
              <w:keepNext w:val="0"/>
              <w:keepLines w:val="0"/>
              <w:widowControl w:val="0"/>
              <w:shd w:val="clear" w:color="auto" w:fill="auto"/>
              <w:bidi w:val="0"/>
              <w:spacing w:before="0" w:after="0" w:line="332"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第十七条 设立健身气功站点，应当经当地街道办事处、乡镇级人民政府或企事业单位有关部门审核同意，报当地具有相应管辖权限的体育行政部门审批。</w:t>
            </w:r>
          </w:p>
        </w:tc>
        <w:tc>
          <w:tcPr>
            <w:tcW w:w="630"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501"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48</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2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对传统村落保护范围内新建、扩建、改建和修缮等建设活动的审核转报</w:t>
            </w:r>
          </w:p>
        </w:tc>
        <w:tc>
          <w:tcPr>
            <w:tcW w:w="992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【地方性法规】《山西省传统村落保护条例》（2022年3月施行）</w:t>
            </w:r>
          </w:p>
          <w:p>
            <w:pPr>
              <w:pStyle w:val="7"/>
              <w:keepNext w:val="0"/>
              <w:keepLines w:val="0"/>
              <w:widowControl w:val="0"/>
              <w:shd w:val="clear" w:color="auto" w:fill="auto"/>
              <w:bidi w:val="0"/>
              <w:spacing w:before="0" w:after="0" w:line="345"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第二十条 传统村落保护范围内新建、扩建、改建和修缮等建设活动，应当经乡（镇） 人民政府、街道办事处初审后，按照有关规定报县（市、区）人民政府住房和城乡建设、 规划主管部门同意。</w:t>
            </w:r>
          </w:p>
        </w:tc>
        <w:tc>
          <w:tcPr>
            <w:tcW w:w="630" w:type="dxa"/>
            <w:tcBorders>
              <w:top w:val="single" w:color="auto" w:sz="4" w:space="0"/>
              <w:left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1875"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49</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25"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对参加城乡居民养老保险参保人员的参保资格、基本信息、待遇领取资格及关系转移的初审</w:t>
            </w:r>
          </w:p>
        </w:tc>
        <w:tc>
          <w:tcPr>
            <w:tcW w:w="9926"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【规范性文件】《人力资源社会保障部关于印发〈城乡居民基本养老保险经办</w:t>
            </w:r>
            <w:r>
              <w:rPr>
                <w:rFonts w:hint="eastAsia" w:ascii="宋体" w:hAnsi="宋体" w:eastAsia="宋体" w:cs="宋体"/>
                <w:color w:val="000000"/>
                <w:spacing w:val="0"/>
                <w:w w:val="100"/>
                <w:position w:val="0"/>
                <w:sz w:val="21"/>
                <w:szCs w:val="21"/>
                <w:lang w:val="zh-CN" w:eastAsia="zh-CN" w:bidi="zh-CN"/>
              </w:rPr>
              <w:t>规程〉</w:t>
            </w:r>
            <w:r>
              <w:rPr>
                <w:rFonts w:hint="eastAsia" w:ascii="宋体" w:hAnsi="宋体" w:eastAsia="宋体" w:cs="宋体"/>
                <w:color w:val="000000"/>
                <w:spacing w:val="0"/>
                <w:w w:val="100"/>
                <w:position w:val="0"/>
                <w:sz w:val="21"/>
                <w:szCs w:val="21"/>
              </w:rPr>
              <w:t>的通知》（人社部发（2019）84号）</w:t>
            </w:r>
          </w:p>
          <w:p>
            <w:pPr>
              <w:pStyle w:val="7"/>
              <w:keepNext w:val="0"/>
              <w:keepLines w:val="0"/>
              <w:widowControl w:val="0"/>
              <w:shd w:val="clear" w:color="auto" w:fill="auto"/>
              <w:bidi w:val="0"/>
              <w:spacing w:before="0" w:after="0" w:line="339"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第四条第三款 乡镇（街道）事务所负责参保资源的调整和管理，对参保人员的参保资格、基本信息、待遇领取资格及关系转移资格等进行初审，将有关信息录入信息系 统，并负责受理咨询、查询和举报、政策宣传、情况公示等工作。</w:t>
            </w:r>
          </w:p>
        </w:tc>
        <w:tc>
          <w:tcPr>
            <w:tcW w:w="6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41" w:type="dxa"/>
        <w:tblInd w:w="0" w:type="dxa"/>
        <w:shd w:val="clear" w:color="auto" w:fill="FFFFFF" w:themeFill="background1"/>
        <w:tblLayout w:type="fixed"/>
        <w:tblCellMar>
          <w:top w:w="0" w:type="dxa"/>
          <w:left w:w="10" w:type="dxa"/>
          <w:bottom w:w="0" w:type="dxa"/>
          <w:right w:w="10" w:type="dxa"/>
        </w:tblCellMar>
      </w:tblPr>
      <w:tblGrid>
        <w:gridCol w:w="612"/>
        <w:gridCol w:w="656"/>
        <w:gridCol w:w="2214"/>
        <w:gridCol w:w="9914"/>
        <w:gridCol w:w="645"/>
      </w:tblGrid>
      <w:tr>
        <w:tblPrEx>
          <w:shd w:val="clear" w:color="auto" w:fill="FFFFFF" w:themeFill="background1"/>
          <w:tblCellMar>
            <w:top w:w="0" w:type="dxa"/>
            <w:left w:w="10" w:type="dxa"/>
            <w:bottom w:w="0" w:type="dxa"/>
            <w:right w:w="10" w:type="dxa"/>
          </w:tblCellMar>
        </w:tblPrEx>
        <w:trPr>
          <w:trHeight w:val="473"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 类型</w:t>
            </w:r>
          </w:p>
        </w:tc>
        <w:tc>
          <w:tcPr>
            <w:tcW w:w="2214"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14"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64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417" w:hRule="exact"/>
        </w:trPr>
        <w:tc>
          <w:tcPr>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2214" w:type="dxa"/>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9914" w:type="dxa"/>
            <w:vMerge w:val="continue"/>
            <w:tcBorders>
              <w:left w:val="single" w:color="auto" w:sz="4" w:space="0"/>
            </w:tcBorders>
            <w:shd w:val="clear" w:color="auto" w:fill="FFFFFF" w:themeFill="background1"/>
            <w:vAlign w:val="center"/>
          </w:tcPr>
          <w:p>
            <w:pPr>
              <w:jc w:val="both"/>
              <w:rPr>
                <w:rFonts w:hint="eastAsia" w:ascii="宋体" w:hAnsi="宋体" w:eastAsia="宋体" w:cs="宋体"/>
                <w:sz w:val="21"/>
                <w:szCs w:val="21"/>
              </w:rPr>
            </w:pPr>
          </w:p>
        </w:tc>
        <w:tc>
          <w:tcPr>
            <w:tcW w:w="645" w:type="dxa"/>
            <w:vMerge w:val="continue"/>
            <w:tcBorders>
              <w:left w:val="single" w:color="auto" w:sz="4" w:space="0"/>
              <w:right w:val="single" w:color="auto" w:sz="4" w:space="0"/>
            </w:tcBorders>
            <w:shd w:val="clear" w:color="auto" w:fill="FFFFFF" w:themeFill="background1"/>
            <w:vAlign w:val="center"/>
          </w:tcPr>
          <w:p>
            <w:pPr>
              <w:jc w:val="both"/>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515"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50</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5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50"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14"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0"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对申请最低生活保障家庭的审核转报</w:t>
            </w:r>
          </w:p>
        </w:tc>
        <w:tc>
          <w:tcPr>
            <w:tcW w:w="9914"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【行政法规】《社会救助暂行办法》（2014年国务院令第649号，2019年修订）</w:t>
            </w:r>
          </w:p>
          <w:p>
            <w:pPr>
              <w:pStyle w:val="7"/>
              <w:keepNext w:val="0"/>
              <w:keepLines w:val="0"/>
              <w:widowControl w:val="0"/>
              <w:shd w:val="clear" w:color="auto" w:fill="auto"/>
              <w:bidi w:val="0"/>
              <w:spacing w:before="0" w:after="0" w:line="32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第十一条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6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5485" w:hRule="exact"/>
        </w:trPr>
        <w:tc>
          <w:tcPr>
            <w:tcW w:w="6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48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51</w:t>
            </w:r>
          </w:p>
        </w:tc>
        <w:tc>
          <w:tcPr>
            <w:tcW w:w="6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80" w:after="0" w:line="35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80" w:after="0" w:line="35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80" w:after="0" w:line="353"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320" w:after="8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对特困人员供养的审核转报</w:t>
            </w:r>
          </w:p>
        </w:tc>
        <w:tc>
          <w:tcPr>
            <w:tcW w:w="99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【行政法规】《社会救助暂行办法》（2014年国务院令第649号，2019年修订）</w:t>
            </w:r>
          </w:p>
          <w:p>
            <w:pPr>
              <w:pStyle w:val="7"/>
              <w:keepNext w:val="0"/>
              <w:keepLines w:val="0"/>
              <w:widowControl w:val="0"/>
              <w:shd w:val="clear" w:color="auto" w:fill="auto"/>
              <w:bidi w:val="0"/>
              <w:spacing w:before="0" w:after="0" w:line="322"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第十六条 申请特困人员供养，由本人向户籍所在地乡镇人民政府、街道办事处提出书面申请；本人申请有困难的，可以委托村民委员会、居民委员会代为提出申请。特困人员供养的审批程序适用本办法第十一条规定。</w:t>
            </w:r>
          </w:p>
          <w:p>
            <w:pPr>
              <w:pStyle w:val="7"/>
              <w:keepNext w:val="0"/>
              <w:keepLines w:val="0"/>
              <w:widowControl w:val="0"/>
              <w:shd w:val="clear" w:color="auto" w:fill="auto"/>
              <w:bidi w:val="0"/>
              <w:spacing w:before="0" w:after="0" w:line="322" w:lineRule="exact"/>
              <w:ind w:left="0" w:right="0" w:firstLine="52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pStyle w:val="7"/>
              <w:keepNext w:val="0"/>
              <w:keepLines w:val="0"/>
              <w:widowControl w:val="0"/>
              <w:shd w:val="clear" w:color="auto" w:fill="auto"/>
              <w:bidi w:val="0"/>
              <w:spacing w:before="0" w:after="0" w:line="325" w:lineRule="exact"/>
              <w:ind w:left="0" w:right="0" w:firstLine="16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【规范性文件】《民政部关于印发特困人员认定办法的通知》（民发〔2021）43号）</w:t>
            </w:r>
          </w:p>
          <w:p>
            <w:pPr>
              <w:pStyle w:val="7"/>
              <w:keepNext w:val="0"/>
              <w:keepLines w:val="0"/>
              <w:widowControl w:val="0"/>
              <w:shd w:val="clear" w:color="auto" w:fill="auto"/>
              <w:bidi w:val="0"/>
              <w:spacing w:before="0" w:after="0" w:line="325" w:lineRule="exact"/>
              <w:ind w:right="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w:t>
            </w:r>
          </w:p>
          <w:p>
            <w:pPr>
              <w:pStyle w:val="7"/>
              <w:keepNext w:val="0"/>
              <w:keepLines w:val="0"/>
              <w:widowControl w:val="0"/>
              <w:shd w:val="clear" w:color="auto" w:fill="auto"/>
              <w:bidi w:val="0"/>
              <w:spacing w:before="0" w:after="0" w:line="325"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第二十五条 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w:t>
            </w:r>
          </w:p>
        </w:tc>
        <w:tc>
          <w:tcPr>
            <w:tcW w:w="6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val="0"/>
              <w:jc w:val="both"/>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56" w:type="dxa"/>
        <w:tblInd w:w="0" w:type="dxa"/>
        <w:shd w:val="clear" w:color="auto" w:fill="FFFFFF" w:themeFill="background1"/>
        <w:tblLayout w:type="fixed"/>
        <w:tblCellMar>
          <w:top w:w="0" w:type="dxa"/>
          <w:left w:w="10" w:type="dxa"/>
          <w:bottom w:w="0" w:type="dxa"/>
          <w:right w:w="10" w:type="dxa"/>
        </w:tblCellMar>
      </w:tblPr>
      <w:tblGrid>
        <w:gridCol w:w="605"/>
        <w:gridCol w:w="655"/>
        <w:gridCol w:w="2235"/>
        <w:gridCol w:w="9916"/>
        <w:gridCol w:w="645"/>
      </w:tblGrid>
      <w:tr>
        <w:tblPrEx>
          <w:shd w:val="clear" w:color="auto" w:fill="FFFFFF" w:themeFill="background1"/>
          <w:tblCellMar>
            <w:top w:w="0" w:type="dxa"/>
            <w:left w:w="10" w:type="dxa"/>
            <w:bottom w:w="0" w:type="dxa"/>
            <w:right w:w="10" w:type="dxa"/>
          </w:tblCellMar>
        </w:tblPrEx>
        <w:trPr>
          <w:trHeight w:val="464" w:hRule="exact"/>
        </w:trPr>
        <w:tc>
          <w:tcPr>
            <w:vMerge w:val="restart"/>
            <w:tcBorders>
              <w:top w:val="single" w:color="auto" w:sz="4" w:space="0"/>
              <w:left w:val="single" w:color="auto" w:sz="4" w:space="0"/>
            </w:tcBorders>
            <w:shd w:val="clear" w:color="auto" w:fill="FFFFFF" w:themeFill="background1"/>
            <w:vAlign w:val="top"/>
          </w:tcPr>
          <w:p>
            <w:pPr>
              <w:pStyle w:val="7"/>
              <w:keepNext w:val="0"/>
              <w:keepLines w:val="0"/>
              <w:widowControl w:val="0"/>
              <w:shd w:val="clear" w:color="auto" w:fill="auto"/>
              <w:bidi w:val="0"/>
              <w:spacing w:before="140" w:after="0" w:line="240" w:lineRule="auto"/>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序</w:t>
            </w:r>
          </w:p>
          <w:p>
            <w:pPr>
              <w:pStyle w:val="7"/>
              <w:keepNext w:val="0"/>
              <w:keepLines w:val="0"/>
              <w:widowControl w:val="0"/>
              <w:shd w:val="clear" w:color="auto" w:fill="auto"/>
              <w:bidi w:val="0"/>
              <w:spacing w:before="140" w:after="0" w:line="240" w:lineRule="auto"/>
              <w:ind w:left="0" w:right="0" w:firstLine="0"/>
              <w:jc w:val="center"/>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tcW w:w="2235"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16"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64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404" w:hRule="exact"/>
        </w:trPr>
        <w:tc>
          <w:tcPr>
            <w:vMerge w:val="continue"/>
            <w:tcBorders>
              <w:left w:val="single" w:color="auto" w:sz="4" w:space="0"/>
            </w:tcBorders>
            <w:shd w:val="clear" w:color="auto" w:fill="FFFFFF" w:themeFill="background1"/>
            <w:vAlign w:val="top"/>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2235"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916"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64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3141"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52</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3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对社会散居孤儿基本生活费申请的审核转报</w:t>
            </w:r>
          </w:p>
        </w:tc>
        <w:tc>
          <w:tcPr>
            <w:tcW w:w="9916" w:type="dxa"/>
            <w:tcBorders>
              <w:top w:val="single" w:color="auto" w:sz="4" w:space="0"/>
              <w:left w:val="single" w:color="auto" w:sz="4" w:space="0"/>
            </w:tcBorders>
            <w:shd w:val="clear" w:color="auto" w:fill="FFFFFF" w:themeFill="background1"/>
            <w:vAlign w:val="center"/>
          </w:tcPr>
          <w:p>
            <w:pP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u w:val="none"/>
                <w:shd w:val="clear" w:color="auto" w:fill="auto"/>
                <w:lang w:val="zh-TW" w:eastAsia="zh-TW" w:bidi="zh-TW"/>
              </w:rPr>
              <w:t>法律】《中华人民共和国未成年人保护法》（2020年修订）</w:t>
            </w:r>
          </w:p>
          <w:p>
            <w:pP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CN" w:bidi="zh-TW"/>
              </w:rPr>
              <w:t>　　　第七条　中</w:t>
            </w:r>
            <w:r>
              <w:rPr>
                <w:rFonts w:hint="eastAsia" w:ascii="宋体" w:hAnsi="宋体" w:eastAsia="宋体" w:cs="宋体"/>
                <w:color w:val="000000"/>
                <w:spacing w:val="0"/>
                <w:w w:val="100"/>
                <w:position w:val="0"/>
                <w:sz w:val="21"/>
                <w:szCs w:val="21"/>
                <w:u w:val="none"/>
                <w:shd w:val="clear" w:color="auto" w:fill="auto"/>
                <w:lang w:val="zh-TW" w:eastAsia="zh-TW" w:bidi="zh-TW"/>
              </w:rPr>
              <w:t>央和地方各级国家机关应当在各自的职责范围内做好未成年人保护工作。</w:t>
            </w:r>
          </w:p>
          <w:p>
            <w:pP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【规范性文件】《民政部 财政部关于发放孤儿基本生活费的通知》（民发〔2010）161 号）</w:t>
            </w:r>
          </w:p>
          <w:p>
            <w:pPr>
              <w:pStyle w:val="7"/>
              <w:keepNext w:val="0"/>
              <w:keepLines w:val="0"/>
              <w:widowControl w:val="0"/>
              <w:numPr>
                <w:ilvl w:val="0"/>
                <w:numId w:val="0"/>
              </w:numPr>
              <w:shd w:val="clear" w:color="auto" w:fill="auto"/>
              <w:bidi w:val="0"/>
              <w:spacing w:before="0" w:after="320" w:line="344" w:lineRule="exact"/>
              <w:ind w:right="0" w:rightChars="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四、严格规范发放程序（一）申请、审核和审批。社会散居孤儿申请孤儿基本生 活费，由孤儿监护人向孤儿户籍所在地的街道办事处或乡（镇）人民政府提出申请，申 请时应出具孤儿父母死亡证明或人民法院宣告孤儿父母死亡或失踪的证明。街道办事处 或乡（镇）人民政府对申请人和孤儿情况进行核实并提出初步意见，上报县级人民政府 民政部门审批。为保护孤儿的隐私，应避免以公示的方式核实了解情况。（三）动态管 理。街道办事处、乡（镇）人民政府和县级人民政府民政部门要釆取多种形式，深入调 查了解孤儿保障情况，及时按照程序和规定办理增发或停发孤儿基本生活费的手续。</w:t>
            </w:r>
          </w:p>
        </w:tc>
        <w:tc>
          <w:tcPr>
            <w:tcW w:w="64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180"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53</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3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对己领取租赁住房补贴或者配租廉租住房的城市低收入住房困难家庭情况的审核转报</w:t>
            </w:r>
          </w:p>
        </w:tc>
        <w:tc>
          <w:tcPr>
            <w:tcW w:w="9916"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4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【部门规章】《廉租住房保障办法》（2007年建设部，发展和改革委员会，监察部，民政部，财政部，国土资源部，中国人民银行，国家税务总局，国家统计局，建设部令第 162 号）</w:t>
            </w:r>
          </w:p>
          <w:p>
            <w:pPr>
              <w:pStyle w:val="7"/>
              <w:keepNext w:val="0"/>
              <w:keepLines w:val="0"/>
              <w:widowControl w:val="0"/>
              <w:shd w:val="clear" w:color="auto" w:fill="auto"/>
              <w:bidi w:val="0"/>
              <w:spacing w:before="0" w:after="0" w:line="34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第二十四条第一款 已领取租赁住房补贴或者配租廉租住房的城市低收入住房困 难家庭，应当按年度向所在地街道办事处或者镇人民政府如实申报家庭人口、收入及住 房等变动情况。</w:t>
            </w:r>
          </w:p>
          <w:p>
            <w:pPr>
              <w:pStyle w:val="7"/>
              <w:keepNext w:val="0"/>
              <w:keepLines w:val="0"/>
              <w:widowControl w:val="0"/>
              <w:shd w:val="clear" w:color="auto" w:fill="auto"/>
              <w:bidi w:val="0"/>
              <w:spacing w:before="0" w:after="0" w:line="34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第二十四条第二款 街道办事处或者镇人民政府可以对申报情况进行核实、张榜公 布，并将申报情况及核实结果报建设（住房保障）主管部门。</w:t>
            </w:r>
          </w:p>
        </w:tc>
        <w:tc>
          <w:tcPr>
            <w:tcW w:w="64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658"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54</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8"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235"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对在乡、村庄规划区内进行乡镇企业、乡村公共设施和公益事业建设申请的转报</w:t>
            </w:r>
          </w:p>
        </w:tc>
        <w:tc>
          <w:tcPr>
            <w:tcW w:w="9916"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【法律】《中华人民共和国城乡规划法》（2019年修正）</w:t>
            </w:r>
          </w:p>
          <w:p>
            <w:pPr>
              <w:pStyle w:val="7"/>
              <w:keepNext w:val="0"/>
              <w:keepLines w:val="0"/>
              <w:widowControl w:val="0"/>
              <w:shd w:val="clear" w:color="auto" w:fill="auto"/>
              <w:bidi w:val="0"/>
              <w:spacing w:before="0" w:after="0" w:line="34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第四十一条第一款 在乡、村庄规划区内进行乡镇企业、乡村公共设施和公益事业 建设的，建设单位或者个人应当向乡、镇人民政府提出申请，由乡、镇人民政府报城市、 县人民政府城乡规划主管部门核发乡村建设规划许可证。</w:t>
            </w:r>
          </w:p>
        </w:tc>
        <w:tc>
          <w:tcPr>
            <w:tcW w:w="6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 w:type="dxa"/>
          <w:bottom w:w="0" w:type="dxa"/>
          <w:right w:w="10" w:type="dxa"/>
        </w:tblCellMar>
      </w:tblPr>
      <w:tblGrid>
        <w:gridCol w:w="599"/>
        <w:gridCol w:w="642"/>
        <w:gridCol w:w="2346"/>
        <w:gridCol w:w="983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388" w:hRule="exact"/>
        </w:trPr>
        <w:tc>
          <w:tcPr>
            <w:vMerge w:val="restart"/>
            <w:tcBorders>
              <w:tl2br w:val="nil"/>
              <w:tr2bl w:val="nil"/>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tLeast"/>
              <w:ind w:left="0" w:right="0" w:firstLine="0"/>
              <w:jc w:val="center"/>
              <w:textAlignment w:val="auto"/>
              <w:rPr>
                <w:rFonts w:hint="eastAsia" w:ascii="宋体" w:hAnsi="宋体" w:eastAsia="宋体" w:cs="宋体"/>
                <w:color w:val="000000"/>
                <w:spacing w:val="0"/>
                <w:w w:val="100"/>
                <w:position w:val="0"/>
                <w:sz w:val="21"/>
                <w:szCs w:val="21"/>
                <w:u w:val="none"/>
                <w:lang w:eastAsia="zh-CN"/>
              </w:rPr>
            </w:pPr>
            <w:r>
              <w:rPr>
                <w:rFonts w:hint="eastAsia" w:ascii="宋体" w:hAnsi="宋体" w:eastAsia="宋体" w:cs="宋体"/>
                <w:color w:val="000000"/>
                <w:spacing w:val="0"/>
                <w:w w:val="100"/>
                <w:position w:val="0"/>
                <w:sz w:val="21"/>
                <w:szCs w:val="21"/>
                <w:u w:val="none"/>
                <w:lang w:eastAsia="zh-CN"/>
              </w:rPr>
              <w:t>序</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tLeas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839" w:type="dxa"/>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职</w:t>
            </w:r>
            <w:r>
              <w:rPr>
                <w:rFonts w:hint="eastAsia" w:ascii="宋体" w:hAnsi="宋体" w:eastAsia="宋体" w:cs="宋体"/>
                <w:color w:val="000000"/>
                <w:spacing w:val="0"/>
                <w:w w:val="100"/>
                <w:position w:val="0"/>
                <w:sz w:val="21"/>
                <w:szCs w:val="21"/>
              </w:rPr>
              <w:t>权依据</w:t>
            </w:r>
          </w:p>
        </w:tc>
        <w:tc>
          <w:tcPr>
            <w:tcW w:w="645" w:type="dxa"/>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383" w:hRule="exact"/>
        </w:trPr>
        <w:tc>
          <w:tcPr>
            <w:vMerge w:val="continue"/>
            <w:tcBorders>
              <w:tl2br w:val="nil"/>
              <w:tr2bl w:val="nil"/>
            </w:tcBorders>
            <w:shd w:val="clear" w:color="auto" w:fill="FFFFFF" w:themeFill="background1"/>
            <w:vAlign w:val="center"/>
          </w:tcPr>
          <w:p>
            <w:pPr>
              <w:rPr>
                <w:rFonts w:hint="eastAsia" w:ascii="宋体" w:hAnsi="宋体" w:eastAsia="宋体" w:cs="宋体"/>
                <w:sz w:val="21"/>
                <w:szCs w:val="21"/>
              </w:rPr>
            </w:pPr>
          </w:p>
        </w:tc>
        <w:tc>
          <w:tcPr>
            <w:vMerge w:val="continue"/>
            <w:tcBorders>
              <w:tl2br w:val="nil"/>
              <w:tr2bl w:val="nil"/>
            </w:tcBorders>
            <w:shd w:val="clear" w:color="auto" w:fill="FFFFFF" w:themeFill="background1"/>
            <w:vAlign w:val="bottom"/>
          </w:tcPr>
          <w:p>
            <w:pPr>
              <w:rPr>
                <w:rFonts w:hint="eastAsia" w:ascii="宋体" w:hAnsi="宋体" w:eastAsia="宋体" w:cs="宋体"/>
                <w:sz w:val="21"/>
                <w:szCs w:val="21"/>
              </w:rPr>
            </w:pPr>
          </w:p>
        </w:tc>
        <w:tc>
          <w:tcPr>
            <w:vMerge w:val="continue"/>
            <w:tcBorders>
              <w:tl2br w:val="nil"/>
              <w:tr2bl w:val="nil"/>
            </w:tcBorders>
            <w:shd w:val="clear" w:color="auto" w:fill="FFFFFF" w:themeFill="background1"/>
            <w:vAlign w:val="center"/>
          </w:tcPr>
          <w:p>
            <w:pPr>
              <w:rPr>
                <w:rFonts w:hint="eastAsia" w:ascii="宋体" w:hAnsi="宋体" w:eastAsia="宋体" w:cs="宋体"/>
                <w:sz w:val="21"/>
                <w:szCs w:val="21"/>
              </w:rPr>
            </w:pPr>
          </w:p>
        </w:tc>
        <w:tc>
          <w:tcPr>
            <w:tcW w:w="9839" w:type="dxa"/>
            <w:vMerge w:val="continue"/>
            <w:tcBorders>
              <w:tl2br w:val="nil"/>
              <w:tr2bl w:val="nil"/>
            </w:tcBorders>
            <w:shd w:val="clear" w:color="auto" w:fill="FFFFFF" w:themeFill="background1"/>
            <w:vAlign w:val="center"/>
          </w:tcPr>
          <w:p>
            <w:pPr>
              <w:rPr>
                <w:rFonts w:hint="eastAsia" w:ascii="宋体" w:hAnsi="宋体" w:eastAsia="宋体" w:cs="宋体"/>
                <w:sz w:val="21"/>
                <w:szCs w:val="21"/>
              </w:rPr>
            </w:pPr>
          </w:p>
        </w:tc>
        <w:tc>
          <w:tcPr>
            <w:tcW w:w="645" w:type="dxa"/>
            <w:vMerge w:val="continue"/>
            <w:tcBorders>
              <w:tl2br w:val="nil"/>
              <w:tr2bl w:val="nil"/>
            </w:tcBorders>
            <w:shd w:val="clear" w:color="auto" w:fill="FFFFFF" w:themeFill="background1"/>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4006" w:hRule="exact"/>
        </w:trPr>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55</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对事实无人抚养儿童保障资格的审核转报</w:t>
            </w:r>
          </w:p>
        </w:tc>
        <w:tc>
          <w:tcPr>
            <w:tcW w:w="9839" w:type="dxa"/>
            <w:tcBorders>
              <w:tl2br w:val="nil"/>
              <w:tr2bl w:val="nil"/>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73"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【法律】《中华人民共和国未成年人保护法》（2020年修订）</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300" w:line="273" w:lineRule="exact"/>
              <w:ind w:left="0" w:right="0" w:firstLine="50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第七条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中央和地方各级国家机关应当在各自的职责范围内做好未成年人保护工作。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73"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【规范性文件】《民政部</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最高人民法院</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最高人民检察院</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发展改革委</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教育部</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公安部</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司法部</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财政部</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国家医保局</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共青团中央</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全国妇联</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中国残联关于进一步加强事实无人抚养儿童保障工作的意见》（民发〔2019）62号）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73" w:lineRule="exact"/>
              <w:ind w:left="0" w:right="0" w:firstLine="50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二、规范认定流程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73" w:lineRule="exact"/>
              <w:ind w:right="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（二）查验。乡镇人民政府（街道办事处）受理申请后，应当对事实无人抚养儿童 父母重残、重病、服刑在押、强制隔离戒毒、被执行其他类限制人身自由的措施、失联以及死亡、失踪等情况进行查验。乡镇人民政府（街道办事处）应当在自收到申请之日 起15个工作日内作出查验结论。对符合条件的，连同申报材料一并报县级民政部门。对有异议的，可根据工作需要采取入户调查、邻里访问、信函索证、群众评议等方式再次进行核实。</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73" w:lineRule="exact"/>
              <w:ind w:right="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（四）终止。乡镇人民政府（街道办事处）、县级民政部门要加强动态管理，对不 再符合规定保障情形的，应当及时终止其保障资格。</w:t>
            </w:r>
          </w:p>
        </w:tc>
        <w:tc>
          <w:tcPr>
            <w:tcW w:w="64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1359" w:hRule="exact"/>
        </w:trPr>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56</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3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4"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对历史文化名村保护范围内工程建设申领乡村建设规划许可证的转报</w:t>
            </w:r>
          </w:p>
        </w:tc>
        <w:tc>
          <w:tcPr>
            <w:tcW w:w="9839" w:type="dxa"/>
            <w:tcBorders>
              <w:tl2br w:val="nil"/>
              <w:tr2bl w:val="nil"/>
            </w:tcBorders>
            <w:shd w:val="clear" w:color="auto" w:fill="FFFFFF" w:themeFill="background1"/>
            <w:vAlign w:val="bottom"/>
          </w:tcPr>
          <w:p>
            <w:pPr>
              <w:pStyle w:val="7"/>
              <w:keepNext w:val="0"/>
              <w:keepLines w:val="0"/>
              <w:widowControl w:val="0"/>
              <w:shd w:val="clear" w:color="auto" w:fill="auto"/>
              <w:bidi w:val="0"/>
              <w:spacing w:before="0" w:after="0" w:line="337"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【地方性法规】《山西省历史文化名城名镇名村保护条例》（2018年1月施行）</w:t>
            </w:r>
          </w:p>
          <w:p>
            <w:pPr>
              <w:pStyle w:val="7"/>
              <w:keepNext w:val="0"/>
              <w:keepLines w:val="0"/>
              <w:widowControl w:val="0"/>
              <w:shd w:val="clear" w:color="auto" w:fill="auto"/>
              <w:bidi w:val="0"/>
              <w:spacing w:before="0" w:after="0" w:line="337"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第三十一条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历史文化名村保护范围内进行建筑物、构筑物、道路、管线和其他工 程建设的，建设单位或者个人应当向所在地乡（镇）人民政府提出申请，由乡（镇）人民政府报所在地城市、县人民政府城乡建设规划主管部门核发乡村建设规划许可证。</w:t>
            </w:r>
          </w:p>
        </w:tc>
        <w:tc>
          <w:tcPr>
            <w:tcW w:w="64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1197" w:hRule="exact"/>
        </w:trPr>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57</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对村民委员会设立、撤销、范围调整的转报</w:t>
            </w:r>
          </w:p>
        </w:tc>
        <w:tc>
          <w:tcPr>
            <w:tcW w:w="9839" w:type="dxa"/>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【法律】《中华人民共和国村民委员会组织法》（2018年修正）</w:t>
            </w:r>
          </w:p>
          <w:p>
            <w:pPr>
              <w:pStyle w:val="7"/>
              <w:keepNext w:val="0"/>
              <w:keepLines w:val="0"/>
              <w:widowControl w:val="0"/>
              <w:shd w:val="clear" w:color="auto" w:fill="auto"/>
              <w:bidi w:val="0"/>
              <w:spacing w:before="0" w:after="0" w:line="345"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村民委员会的设立、撤销、范围调整，由乡、民族乡、镇的人民政府提出，经村民会议讨论同意，报县级人民政府批准。</w:t>
            </w:r>
          </w:p>
        </w:tc>
        <w:tc>
          <w:tcPr>
            <w:tcW w:w="64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4" w:hRule="exact"/>
        </w:trPr>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58</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3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对村民委员会因特殊原因不能按时换届选举的报批</w:t>
            </w:r>
          </w:p>
        </w:tc>
        <w:tc>
          <w:tcPr>
            <w:tcW w:w="9839" w:type="dxa"/>
            <w:tcBorders>
              <w:tl2br w:val="nil"/>
              <w:tr2bl w:val="nil"/>
            </w:tcBorders>
            <w:shd w:val="clear" w:color="auto" w:fill="FFFFFF" w:themeFill="background1"/>
            <w:vAlign w:val="bottom"/>
          </w:tcPr>
          <w:p>
            <w:pPr>
              <w:pStyle w:val="7"/>
              <w:keepNext w:val="0"/>
              <w:keepLines w:val="0"/>
              <w:widowControl w:val="0"/>
              <w:shd w:val="clear" w:color="auto" w:fill="auto"/>
              <w:bidi w:val="0"/>
              <w:spacing w:before="0" w:after="0" w:line="337"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【地方性法规】《山西省村民委员会选举办法》（2020年修正）</w:t>
            </w:r>
          </w:p>
          <w:p>
            <w:pPr>
              <w:pStyle w:val="7"/>
              <w:keepNext w:val="0"/>
              <w:keepLines w:val="0"/>
              <w:widowControl w:val="0"/>
              <w:shd w:val="clear" w:color="auto" w:fill="auto"/>
              <w:bidi w:val="0"/>
              <w:spacing w:before="0" w:after="0" w:line="337"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村民委员会每届任期五年，届满后应当在三个月内进行换届选举。村民委员会因特殊原因不能按时换届选举的，乡（镇）人民政府应当报县（市、区）人民政府批准，但选举工作最迟应当在上届村民委员会任期届满之日起六个月内完成。</w:t>
            </w:r>
          </w:p>
        </w:tc>
        <w:tc>
          <w:tcPr>
            <w:tcW w:w="64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086" w:type="dxa"/>
        <w:tblInd w:w="0" w:type="dxa"/>
        <w:shd w:val="clear" w:color="auto" w:fill="FFFFFF" w:themeFill="background1"/>
        <w:tblLayout w:type="fixed"/>
        <w:tblCellMar>
          <w:top w:w="0" w:type="dxa"/>
          <w:left w:w="10" w:type="dxa"/>
          <w:bottom w:w="0" w:type="dxa"/>
          <w:right w:w="10" w:type="dxa"/>
        </w:tblCellMar>
      </w:tblPr>
      <w:tblGrid>
        <w:gridCol w:w="594"/>
        <w:gridCol w:w="642"/>
        <w:gridCol w:w="2318"/>
        <w:gridCol w:w="9872"/>
        <w:gridCol w:w="660"/>
      </w:tblGrid>
      <w:tr>
        <w:tblPrEx>
          <w:shd w:val="clear" w:color="auto" w:fill="FFFFFF" w:themeFill="background1"/>
          <w:tblCellMar>
            <w:top w:w="0" w:type="dxa"/>
            <w:left w:w="10" w:type="dxa"/>
            <w:bottom w:w="0" w:type="dxa"/>
            <w:right w:w="10" w:type="dxa"/>
          </w:tblCellMar>
        </w:tblPrEx>
        <w:trPr>
          <w:trHeight w:val="455"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right="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872"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66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96"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872"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66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433"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59</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6"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对申请享受光荣院集中供养、优惠服务的报批</w:t>
            </w:r>
          </w:p>
        </w:tc>
        <w:tc>
          <w:tcPr>
            <w:tcW w:w="987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【部门规章】《光荣院管理办法》（2020年退役军人事务部令第3号）</w:t>
            </w:r>
          </w:p>
          <w:p>
            <w:pPr>
              <w:pStyle w:val="7"/>
              <w:keepNext w:val="0"/>
              <w:keepLines w:val="0"/>
              <w:widowControl w:val="0"/>
              <w:shd w:val="clear" w:color="auto" w:fill="auto"/>
              <w:bidi w:val="0"/>
              <w:spacing w:before="0" w:after="0" w:line="337"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第八条 申请享受光荣院集中供养、优惠服务，应当由本人向户籍地村（社区）退 役军人服务站提出申请，或者由其居民委员会（村民委员会）向乡镇（街道）退役军人 服务站代为提出申请。退役军人服务站应当在10个工作日内将申请材料报光荣院，光荣院初审后及时报其主管部门审核批准。</w:t>
            </w:r>
          </w:p>
        </w:tc>
        <w:tc>
          <w:tcPr>
            <w:tcW w:w="66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884"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60</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1"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对农村集体经济组织或者村民委员会强迫农民以资代劳的责令改正</w:t>
            </w:r>
          </w:p>
        </w:tc>
        <w:tc>
          <w:tcPr>
            <w:tcW w:w="987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0"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【法律】《中华人民共和国农业法》（2012年修订）</w:t>
            </w:r>
          </w:p>
          <w:p>
            <w:pPr>
              <w:pStyle w:val="7"/>
              <w:keepNext w:val="0"/>
              <w:keepLines w:val="0"/>
              <w:widowControl w:val="0"/>
              <w:shd w:val="clear" w:color="auto" w:fill="auto"/>
              <w:bidi w:val="0"/>
              <w:spacing w:before="0" w:after="0" w:line="340"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第七十三条第二款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农村集体经济组织或者村民委员会依照前款规定筹资筹劳的， 不得超过省级以上人民政府规定的上限控制标准，禁止强行以资代劳。</w:t>
            </w:r>
          </w:p>
          <w:p>
            <w:pPr>
              <w:pStyle w:val="7"/>
              <w:keepNext w:val="0"/>
              <w:keepLines w:val="0"/>
              <w:widowControl w:val="0"/>
              <w:shd w:val="clear" w:color="auto" w:fill="auto"/>
              <w:bidi w:val="0"/>
              <w:spacing w:before="0" w:after="0" w:line="340"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第九十五条 违反本法第七十三条第二款规定，强迫农民以资代劳的，由乡（镇） 人民政府责令改正，并退还违法收取的资金。</w:t>
            </w:r>
          </w:p>
        </w:tc>
        <w:tc>
          <w:tcPr>
            <w:tcW w:w="66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331"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61</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5"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对村民自治章程、村规民约以及村民会议或者村民代表会议的决定违反有关规定的处理</w:t>
            </w:r>
          </w:p>
        </w:tc>
        <w:tc>
          <w:tcPr>
            <w:tcW w:w="987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5" w:lineRule="exact"/>
              <w:ind w:left="0" w:right="0" w:firstLine="14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【地方性法规】《山西省实施</w:t>
            </w:r>
            <w:r>
              <w:rPr>
                <w:rFonts w:hint="eastAsia" w:ascii="宋体" w:hAnsi="宋体" w:eastAsia="宋体" w:cs="宋体"/>
                <w:color w:val="000000"/>
                <w:spacing w:val="0"/>
                <w:w w:val="100"/>
                <w:position w:val="0"/>
                <w:sz w:val="21"/>
                <w:szCs w:val="21"/>
                <w:lang w:val="zh-CN" w:eastAsia="zh-CN" w:bidi="zh-CN"/>
              </w:rPr>
              <w:t>〈中</w:t>
            </w:r>
            <w:r>
              <w:rPr>
                <w:rFonts w:hint="eastAsia" w:ascii="宋体" w:hAnsi="宋体" w:eastAsia="宋体" w:cs="宋体"/>
                <w:color w:val="000000"/>
                <w:spacing w:val="0"/>
                <w:w w:val="100"/>
                <w:position w:val="0"/>
                <w:sz w:val="21"/>
                <w:szCs w:val="21"/>
              </w:rPr>
              <w:t>华人民共和国村民委员会组</w:t>
            </w:r>
            <w:r>
              <w:rPr>
                <w:rFonts w:hint="eastAsia" w:ascii="宋体" w:hAnsi="宋体" w:eastAsia="宋体" w:cs="宋体"/>
                <w:color w:val="000000"/>
                <w:spacing w:val="0"/>
                <w:w w:val="100"/>
                <w:position w:val="0"/>
                <w:sz w:val="21"/>
                <w:szCs w:val="21"/>
                <w:lang w:val="zh-CN" w:eastAsia="zh-CN" w:bidi="zh-CN"/>
              </w:rPr>
              <w:t>织法〉</w:t>
            </w:r>
            <w:r>
              <w:rPr>
                <w:rFonts w:hint="eastAsia" w:ascii="宋体" w:hAnsi="宋体" w:eastAsia="宋体" w:cs="宋体"/>
                <w:color w:val="000000"/>
                <w:spacing w:val="0"/>
                <w:w w:val="100"/>
                <w:position w:val="0"/>
                <w:sz w:val="21"/>
                <w:szCs w:val="21"/>
              </w:rPr>
              <w:t>办法》（2018年修订）</w:t>
            </w:r>
          </w:p>
          <w:p>
            <w:pPr>
              <w:pStyle w:val="7"/>
              <w:keepNext w:val="0"/>
              <w:keepLines w:val="0"/>
              <w:widowControl w:val="0"/>
              <w:shd w:val="clear" w:color="auto" w:fill="auto"/>
              <w:bidi w:val="0"/>
              <w:spacing w:before="0" w:after="0" w:line="335"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第十八条第二款 村民自治章程、村规民约以及村民会议或者村民代表会议的决定不得与宪法、法律、法规和国家的政策相抵触，不得有侵犯村民的人身权利、民主权利和合法财产权利的内容。</w:t>
            </w:r>
          </w:p>
          <w:p>
            <w:pPr>
              <w:pStyle w:val="7"/>
              <w:keepNext w:val="0"/>
              <w:keepLines w:val="0"/>
              <w:widowControl w:val="0"/>
              <w:shd w:val="clear" w:color="auto" w:fill="auto"/>
              <w:bidi w:val="0"/>
              <w:spacing w:before="0" w:after="0" w:line="335"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第十八条第三款 村民自治章程、村规民约以及村民会议或者村民代表会议的决定 违反前款规定的，由乡（镇）人民政府责令改正。</w:t>
            </w:r>
          </w:p>
          <w:p>
            <w:pPr>
              <w:pStyle w:val="7"/>
              <w:keepNext w:val="0"/>
              <w:keepLines w:val="0"/>
              <w:widowControl w:val="0"/>
              <w:shd w:val="clear" w:color="auto" w:fill="auto"/>
              <w:bidi w:val="0"/>
              <w:spacing w:before="0" w:after="0" w:line="335"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第三十八条 本办法中关于乡（镇）人民政府的职责的规定适用于辖区内设村的街 道办事处。</w:t>
            </w:r>
          </w:p>
        </w:tc>
        <w:tc>
          <w:tcPr>
            <w:tcW w:w="66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729"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62</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3"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对村民委员会或者村民委员会成员作出的决定侵害村民合法权益不依照法律、法规的规定履行法定义务的处理</w:t>
            </w:r>
          </w:p>
        </w:tc>
        <w:tc>
          <w:tcPr>
            <w:tcW w:w="9872"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【法律】《中华人民共和国村民委员会组织法》（2018年修正）</w:t>
            </w:r>
          </w:p>
          <w:p>
            <w:pPr>
              <w:pStyle w:val="7"/>
              <w:keepNext w:val="0"/>
              <w:keepLines w:val="0"/>
              <w:widowControl w:val="0"/>
              <w:shd w:val="clear" w:color="auto" w:fill="auto"/>
              <w:bidi w:val="0"/>
              <w:spacing w:before="0" w:after="0" w:line="337"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第三十六条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w:t>
            </w:r>
          </w:p>
        </w:tc>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16" w:type="dxa"/>
        <w:tblInd w:w="0" w:type="dxa"/>
        <w:shd w:val="clear" w:color="auto" w:fill="FFFFFF" w:themeFill="background1"/>
        <w:tblLayout w:type="fixed"/>
        <w:tblCellMar>
          <w:top w:w="0" w:type="dxa"/>
          <w:left w:w="10" w:type="dxa"/>
          <w:bottom w:w="0" w:type="dxa"/>
          <w:right w:w="10" w:type="dxa"/>
        </w:tblCellMar>
      </w:tblPr>
      <w:tblGrid>
        <w:gridCol w:w="616"/>
        <w:gridCol w:w="678"/>
        <w:gridCol w:w="2440"/>
        <w:gridCol w:w="9692"/>
        <w:gridCol w:w="690"/>
      </w:tblGrid>
      <w:tr>
        <w:tblPrEx>
          <w:shd w:val="clear" w:color="auto" w:fill="FFFFFF" w:themeFill="background1"/>
          <w:tblCellMar>
            <w:top w:w="0" w:type="dxa"/>
            <w:left w:w="10" w:type="dxa"/>
            <w:bottom w:w="0" w:type="dxa"/>
            <w:right w:w="10" w:type="dxa"/>
          </w:tblCellMar>
        </w:tblPrEx>
        <w:trPr>
          <w:trHeight w:val="407"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100" w:line="240" w:lineRule="auto"/>
              <w:ind w:left="0" w:right="0" w:firstLine="160"/>
              <w:jc w:val="both"/>
              <w:rPr>
                <w:rFonts w:hint="eastAsia" w:ascii="宋体" w:hAnsi="宋体" w:eastAsia="宋体" w:cs="宋体"/>
                <w:color w:val="000000"/>
                <w:spacing w:val="0"/>
                <w:w w:val="100"/>
                <w:position w:val="0"/>
                <w:sz w:val="21"/>
                <w:szCs w:val="21"/>
                <w:u w:val="none"/>
                <w:lang w:eastAsia="zh-CN"/>
              </w:rPr>
            </w:pPr>
            <w:r>
              <w:rPr>
                <w:rFonts w:hint="eastAsia" w:ascii="宋体" w:hAnsi="宋体" w:eastAsia="宋体" w:cs="宋体"/>
                <w:color w:val="000000"/>
                <w:spacing w:val="0"/>
                <w:w w:val="100"/>
                <w:position w:val="0"/>
                <w:sz w:val="21"/>
                <w:szCs w:val="21"/>
                <w:u w:val="none"/>
                <w:lang w:eastAsia="zh-CN"/>
              </w:rPr>
              <w:t>序</w:t>
            </w:r>
          </w:p>
          <w:p>
            <w:pPr>
              <w:pStyle w:val="7"/>
              <w:keepNext w:val="0"/>
              <w:keepLines w:val="0"/>
              <w:widowControl w:val="0"/>
              <w:shd w:val="clear" w:color="auto" w:fill="auto"/>
              <w:bidi w:val="0"/>
              <w:spacing w:before="0" w:after="100" w:line="240" w:lineRule="auto"/>
              <w:ind w:left="0" w:right="0" w:firstLine="1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lang w:eastAsia="zh-CN"/>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职权</w:t>
            </w:r>
          </w:p>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职权名称</w:t>
            </w:r>
          </w:p>
        </w:tc>
        <w:tc>
          <w:tcPr>
            <w:tcW w:w="9692" w:type="dxa"/>
            <w:vMerge w:val="restart"/>
            <w:tcBorders>
              <w:top w:val="single" w:color="auto" w:sz="4" w:space="0"/>
              <w:left w:val="single" w:color="auto" w:sz="4" w:space="0"/>
            </w:tcBorders>
            <w:shd w:val="clear" w:color="auto" w:fill="FFFFFF" w:themeFill="background1"/>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职权依据</w:t>
            </w:r>
          </w:p>
        </w:tc>
        <w:tc>
          <w:tcPr>
            <w:tcW w:w="69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备</w:t>
            </w:r>
            <w:r>
              <w:rPr>
                <w:rFonts w:hint="eastAsia" w:ascii="宋体" w:hAnsi="宋体" w:eastAsia="宋体" w:cs="宋体"/>
                <w:color w:val="000000"/>
                <w:spacing w:val="0"/>
                <w:w w:val="100"/>
                <w:position w:val="0"/>
                <w:sz w:val="21"/>
                <w:szCs w:val="21"/>
              </w:rPr>
              <w:t>注</w:t>
            </w:r>
          </w:p>
        </w:tc>
      </w:tr>
      <w:tr>
        <w:tblPrEx>
          <w:shd w:val="clear" w:color="auto" w:fill="FFFFFF" w:themeFill="background1"/>
          <w:tblCellMar>
            <w:top w:w="0" w:type="dxa"/>
            <w:left w:w="10" w:type="dxa"/>
            <w:bottom w:w="0" w:type="dxa"/>
            <w:right w:w="10" w:type="dxa"/>
          </w:tblCellMar>
        </w:tblPrEx>
        <w:trPr>
          <w:trHeight w:val="407"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692" w:type="dxa"/>
            <w:vMerge w:val="continue"/>
            <w:tcBorders>
              <w:left w:val="single" w:color="auto" w:sz="4" w:space="0"/>
            </w:tcBorders>
            <w:shd w:val="clear" w:color="auto" w:fill="FFFFFF" w:themeFill="background1"/>
            <w:vAlign w:val="top"/>
          </w:tcPr>
          <w:p>
            <w:pPr>
              <w:rPr>
                <w:rFonts w:hint="eastAsia" w:ascii="宋体" w:hAnsi="宋体" w:eastAsia="宋体" w:cs="宋体"/>
                <w:sz w:val="21"/>
                <w:szCs w:val="21"/>
              </w:rPr>
            </w:pPr>
          </w:p>
        </w:tc>
        <w:tc>
          <w:tcPr>
            <w:tcW w:w="69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626"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bidi="en-US"/>
              </w:rPr>
              <w:t>63</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3"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其他 行政 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3"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对业主大会、业主委员会作出的决定违反法律、法规的处理</w:t>
            </w:r>
          </w:p>
        </w:tc>
        <w:tc>
          <w:tcPr>
            <w:tcW w:w="9692"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7" w:lineRule="exact"/>
              <w:ind w:left="0" w:right="0" w:firstLine="16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【行政法规】《物业管理条例》（2018年修订）</w:t>
            </w:r>
          </w:p>
          <w:p>
            <w:pPr>
              <w:pStyle w:val="7"/>
              <w:keepNext w:val="0"/>
              <w:keepLines w:val="0"/>
              <w:widowControl w:val="0"/>
              <w:shd w:val="clear" w:color="auto" w:fill="auto"/>
              <w:bidi w:val="0"/>
              <w:spacing w:before="0" w:after="0" w:line="347" w:lineRule="exact"/>
              <w:ind w:left="0" w:right="0" w:firstLine="5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第十九条第二款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业主大会、业主委员会作出的决定违反法律、法规的，物业所在地的区、县人民政府房地产行政主管部门或者街道办事处、乡镇人民政府，应当责令限期改正或者撤销其决定，并通告全体业主。</w:t>
            </w:r>
          </w:p>
        </w:tc>
        <w:tc>
          <w:tcPr>
            <w:tcW w:w="69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5655"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bidi="en-US"/>
              </w:rPr>
              <w:t>64</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w:t>
            </w:r>
          </w:p>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对村民委员会选举相关违法行为的处理</w:t>
            </w:r>
          </w:p>
        </w:tc>
        <w:tc>
          <w:tcPr>
            <w:tcW w:w="9692"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16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【地方性法规】《山西省村民委员会选举办法》（2020年修正）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5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第五十五条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有下列行为之一的，村民有权向县（市、区）人民代表大会常务委员会、人民政府及其有关部门举报：（一）拖延选举时间的；（二）违反选举程序的；（三）擅自调整、变更村民委员会成员候选人，或者指定、委派、撤换村民委员会成员或者停止其工作的；</w:t>
            </w:r>
            <w:r>
              <w:rPr>
                <w:rFonts w:hint="eastAsia" w:ascii="宋体" w:hAnsi="宋体" w:eastAsia="宋体" w:cs="宋体"/>
                <w:color w:val="000000"/>
                <w:spacing w:val="0"/>
                <w:w w:val="100"/>
                <w:position w:val="0"/>
                <w:sz w:val="21"/>
                <w:szCs w:val="21"/>
                <w:lang w:val="zh-CN" w:eastAsia="zh-CN" w:bidi="zh-CN"/>
              </w:rPr>
              <w:t>（四）</w:t>
            </w:r>
            <w:r>
              <w:rPr>
                <w:rFonts w:hint="eastAsia" w:ascii="宋体" w:hAnsi="宋体" w:eastAsia="宋体" w:cs="宋体"/>
                <w:color w:val="000000"/>
                <w:spacing w:val="0"/>
                <w:w w:val="100"/>
                <w:position w:val="0"/>
                <w:sz w:val="21"/>
                <w:szCs w:val="21"/>
              </w:rPr>
              <w:t>用暴力、威胁、欺骗、伪造选票、毁坏选票或者票箱等不正当手段妨害村民行使选举权和被选举权的；（五）对检举村民委员会选举中的违法行为或者对村民委员会成员提岀罢免要求的村民进行打击报复的；（六）伪造选举文件或者谎报、瞒报选举结果的；（七）村民委员会换届后拖延或者拒绝移交的；</w:t>
            </w:r>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zh-CN" w:bidi="en-US"/>
              </w:rPr>
              <w:t>八</w:t>
            </w:r>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rPr>
              <w:t>干扰村民委员会选举工作正常进行的其他行为。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5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第五十六条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有第五十五条第一项规定行为的，由上一级人民政府责令有关县（市、区）、乡（镇）人民政府限期组织换届选举，并视情节轻重追究主要负责人的行政责任。 有第五十五条第二项规定行为的，由乡（镇）人民政府或者县（市、区）人民政府民政部门调查处理。有第五十五条第三项规定行为的，由行为人所在单位或者上级机关予以纠正，并追究行为人的行政责任。有第五十五条第四、五、六、八项规定行为的，由县级村民委员会换届选举工作领导组组织有关部门调查核实，视情节轻重进行处理。有第五十五条第七项规定的无故拖延移交行为的，由乡（镇）人民政府批评教育，并督促移交。拒不移交超过规定期限二十日的，由县（市、区）村民委员会换届选举工作领导组责成有关部门处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5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第五十八条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以暴力、威胁、欺骗、贿赂、伪造选票、虚报选举票数等不正当手段当选村民委员会成员的，由乡（镇）或者县级人民政府宣布其当选无效，同时取消其在本届再次竞选的资格。</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31" w:type="dxa"/>
        <w:tblInd w:w="0" w:type="dxa"/>
        <w:shd w:val="clear" w:color="auto" w:fill="FFFFFF" w:themeFill="background1"/>
        <w:tblLayout w:type="fixed"/>
        <w:tblCellMar>
          <w:top w:w="0" w:type="dxa"/>
          <w:left w:w="10" w:type="dxa"/>
          <w:bottom w:w="0" w:type="dxa"/>
          <w:right w:w="10" w:type="dxa"/>
        </w:tblCellMar>
      </w:tblPr>
      <w:tblGrid>
        <w:gridCol w:w="602"/>
        <w:gridCol w:w="650"/>
        <w:gridCol w:w="2370"/>
        <w:gridCol w:w="9819"/>
        <w:gridCol w:w="690"/>
      </w:tblGrid>
      <w:tr>
        <w:tblPrEx>
          <w:shd w:val="clear" w:color="auto" w:fill="FFFFFF" w:themeFill="background1"/>
          <w:tblCellMar>
            <w:top w:w="0" w:type="dxa"/>
            <w:left w:w="10" w:type="dxa"/>
            <w:bottom w:w="0" w:type="dxa"/>
            <w:right w:w="10" w:type="dxa"/>
          </w:tblCellMar>
        </w:tblPrEx>
        <w:trPr>
          <w:trHeight w:val="441"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819"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r>
              <w:rPr>
                <w:rFonts w:hint="eastAsia" w:ascii="宋体" w:hAnsi="宋体" w:eastAsia="宋体" w:cs="宋体"/>
                <w:color w:val="000000"/>
                <w:spacing w:val="0"/>
                <w:w w:val="100"/>
                <w:position w:val="0"/>
                <w:sz w:val="21"/>
                <w:szCs w:val="21"/>
                <w:lang w:val="zh-CN" w:eastAsia="zh-CN" w:bidi="zh-CN"/>
              </w:rPr>
              <w:t>依据</w:t>
            </w:r>
          </w:p>
        </w:tc>
        <w:tc>
          <w:tcPr>
            <w:tcW w:w="69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403"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819"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69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237"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65</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对为农村五保供养对象提供的供养服务不符合要求的处理</w:t>
            </w:r>
          </w:p>
        </w:tc>
        <w:tc>
          <w:tcPr>
            <w:tcW w:w="9819" w:type="dxa"/>
            <w:tcBorders>
              <w:top w:val="single" w:color="auto" w:sz="4" w:space="0"/>
              <w:left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【行政法规】《农村五保供养工作条例》（2006年国务院令第456号）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第二十四条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违反本条例规定，村民委员会或者农村五保供养服务机构对农村五保供养对象提供的供养服务不符合要求的，由乡、民族乡、镇人民政府责令限期改正</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逾期不改正的，乡、民族乡、镇人民政府有权终止供养服务协议；造成损失的，依法承担赔偿责任。</w:t>
            </w:r>
          </w:p>
        </w:tc>
        <w:tc>
          <w:tcPr>
            <w:tcW w:w="69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868"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66</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对违法违规露天焚烧秸秆行为的处理</w:t>
            </w:r>
          </w:p>
        </w:tc>
        <w:tc>
          <w:tcPr>
            <w:tcW w:w="9819" w:type="dxa"/>
            <w:tcBorders>
              <w:top w:val="single" w:color="auto" w:sz="4" w:space="0"/>
              <w:left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【法律】《中华人民共和国固体废物污染环境防治法》（2020年修订）</w:t>
            </w:r>
          </w:p>
          <w:p>
            <w:pPr>
              <w:pStyle w:val="7"/>
              <w:keepNext w:val="0"/>
              <w:keepLines w:val="0"/>
              <w:pageBreakBefore w:val="0"/>
              <w:widowControl w:val="0"/>
              <w:shd w:val="clear" w:color="auto" w:fill="auto"/>
              <w:tabs>
                <w:tab w:val="left" w:pos="7410"/>
              </w:tabs>
              <w:kinsoku/>
              <w:wordWrap/>
              <w:overflowPunct/>
              <w:topLinePunct w:val="0"/>
              <w:autoSpaceDE/>
              <w:autoSpaceDN/>
              <w:bidi w:val="0"/>
              <w:adjustRightInd/>
              <w:snapToGrid/>
              <w:spacing w:before="0" w:after="260" w:line="24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第六十五条第三款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禁止在人口集中地区、机场周围、交通干线附近以及当地人民政府划定的其他区域露天焚烧秸秆。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【地方性法规】《山西省人民代表大会常务委员会关于促进农作物秸秆综合利用和禁止露天焚烧的决定》（2018年9月施行）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二、各级人民政府是秸秆综合利用和禁止露天焚烧的责任主体，负责本行政区域秸秆综合利用和禁止露天焚烧工作。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六、各级人民政府应当建立健全区域联动、乡镇为主、村组落实的防控机制，实施网格化监管，充分利用科学监测手段，实现对露天焚烧秸秆全方位、全天候监控，确保禁止露天焚烧秸秆任务细化到田、责任到人，并建立健全火情处置机制。</w:t>
            </w:r>
          </w:p>
        </w:tc>
        <w:tc>
          <w:tcPr>
            <w:tcW w:w="69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3881"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67</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5"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对损坏、污染旅游公路和严重影响旅游公路完好、安全和畅通的行为的处理</w:t>
            </w:r>
          </w:p>
        </w:tc>
        <w:tc>
          <w:tcPr>
            <w:tcW w:w="9819"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【政府规章】《山西省旅游公路管理办法》（2020年省政府令第280号）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6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第十九条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在旅游公路及其用地范围内禁止下列行为：</w:t>
            </w:r>
          </w:p>
          <w:p>
            <w:pPr>
              <w:pStyle w:val="7"/>
              <w:keepNext w:val="0"/>
              <w:keepLines w:val="0"/>
              <w:pageBreakBefore w:val="0"/>
              <w:widowControl w:val="0"/>
              <w:shd w:val="clear" w:color="auto" w:fill="auto"/>
              <w:tabs>
                <w:tab w:val="left" w:pos="1231"/>
              </w:tabs>
              <w:kinsoku/>
              <w:wordWrap/>
              <w:overflowPunct/>
              <w:topLinePunct w:val="0"/>
              <w:autoSpaceDE/>
              <w:autoSpaceDN/>
              <w:bidi w:val="0"/>
              <w:adjustRightInd/>
              <w:snapToGrid/>
              <w:spacing w:before="0" w:after="0" w:line="240" w:lineRule="exact"/>
              <w:ind w:left="0" w:right="0" w:firstLine="6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（一）非法设卡、收费；</w:t>
            </w:r>
          </w:p>
          <w:p>
            <w:pPr>
              <w:pStyle w:val="7"/>
              <w:keepNext w:val="0"/>
              <w:keepLines w:val="0"/>
              <w:pageBreakBefore w:val="0"/>
              <w:widowControl w:val="0"/>
              <w:shd w:val="clear" w:color="auto" w:fill="auto"/>
              <w:tabs>
                <w:tab w:val="left" w:pos="1182"/>
              </w:tabs>
              <w:kinsoku/>
              <w:wordWrap/>
              <w:overflowPunct/>
              <w:topLinePunct w:val="0"/>
              <w:autoSpaceDE/>
              <w:autoSpaceDN/>
              <w:bidi w:val="0"/>
              <w:adjustRightInd/>
              <w:snapToGrid/>
              <w:spacing w:before="0" w:after="0" w:line="240" w:lineRule="exact"/>
              <w:ind w:left="0" w:right="0" w:firstLine="6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（二）摆摊设点、堆放物品、设置障碍、挖沟引水、放养牲畜、釆石取土、釆空作业、焚烧物品.</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eastAsia="zh-CN"/>
              </w:rPr>
              <w:t>三</w:t>
            </w:r>
            <w:r>
              <w:rPr>
                <w:rFonts w:hint="eastAsia" w:ascii="宋体" w:hAnsi="宋体" w:eastAsia="宋体" w:cs="宋体"/>
                <w:color w:val="000000"/>
                <w:spacing w:val="0"/>
                <w:w w:val="100"/>
                <w:position w:val="0"/>
                <w:sz w:val="21"/>
                <w:szCs w:val="21"/>
              </w:rPr>
              <w:t>）打</w:t>
            </w:r>
            <w:r>
              <w:rPr>
                <w:rFonts w:hint="eastAsia" w:ascii="宋体" w:hAnsi="宋体" w:eastAsia="宋体" w:cs="宋体"/>
                <w:color w:val="000000"/>
                <w:spacing w:val="0"/>
                <w:w w:val="100"/>
                <w:position w:val="0"/>
                <w:sz w:val="21"/>
                <w:szCs w:val="21"/>
                <w:lang w:eastAsia="zh-CN"/>
              </w:rPr>
              <w:t>谷</w:t>
            </w:r>
            <w:r>
              <w:rPr>
                <w:rFonts w:hint="eastAsia" w:ascii="宋体" w:hAnsi="宋体" w:eastAsia="宋体" w:cs="宋体"/>
                <w:color w:val="000000"/>
                <w:spacing w:val="0"/>
                <w:w w:val="100"/>
                <w:position w:val="0"/>
                <w:sz w:val="21"/>
                <w:szCs w:val="21"/>
              </w:rPr>
              <w:t>晒场、漫路灌溉、作业种植、焚烧秸秆、堆粪</w:t>
            </w:r>
            <w:r>
              <w:rPr>
                <w:rFonts w:hint="eastAsia" w:ascii="宋体" w:hAnsi="宋体" w:eastAsia="宋体" w:cs="宋体"/>
                <w:color w:val="000000"/>
                <w:spacing w:val="0"/>
                <w:w w:val="100"/>
                <w:position w:val="0"/>
                <w:sz w:val="21"/>
                <w:szCs w:val="21"/>
                <w:lang w:eastAsia="zh-CN"/>
              </w:rPr>
              <w:t>沤</w:t>
            </w:r>
            <w:r>
              <w:rPr>
                <w:rFonts w:hint="eastAsia" w:ascii="宋体" w:hAnsi="宋体" w:eastAsia="宋体" w:cs="宋体"/>
                <w:color w:val="000000"/>
                <w:spacing w:val="0"/>
                <w:w w:val="100"/>
                <w:position w:val="0"/>
                <w:sz w:val="21"/>
                <w:szCs w:val="21"/>
              </w:rPr>
              <w:t>肥等农事活动；</w:t>
            </w:r>
          </w:p>
          <w:p>
            <w:pPr>
              <w:pStyle w:val="7"/>
              <w:keepNext w:val="0"/>
              <w:keepLines w:val="0"/>
              <w:pageBreakBefore w:val="0"/>
              <w:widowControl w:val="0"/>
              <w:shd w:val="clear" w:color="auto" w:fill="auto"/>
              <w:tabs>
                <w:tab w:val="left" w:pos="1206"/>
              </w:tabs>
              <w:kinsoku/>
              <w:wordWrap/>
              <w:overflowPunct/>
              <w:topLinePunct w:val="0"/>
              <w:autoSpaceDE/>
              <w:autoSpaceDN/>
              <w:bidi w:val="0"/>
              <w:adjustRightInd/>
              <w:snapToGrid/>
              <w:spacing w:before="0" w:after="0" w:line="240" w:lineRule="exact"/>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（四）撒漏污物、倾倒垃圾、利用公路边沟排放污物；</w:t>
            </w:r>
          </w:p>
          <w:p>
            <w:pPr>
              <w:pStyle w:val="7"/>
              <w:keepNext w:val="0"/>
              <w:keepLines w:val="0"/>
              <w:pageBreakBefore w:val="0"/>
              <w:widowControl w:val="0"/>
              <w:shd w:val="clear" w:color="auto" w:fill="auto"/>
              <w:tabs>
                <w:tab w:val="left" w:pos="1216"/>
              </w:tabs>
              <w:kinsoku/>
              <w:wordWrap/>
              <w:overflowPunct/>
              <w:topLinePunct w:val="0"/>
              <w:autoSpaceDE/>
              <w:autoSpaceDN/>
              <w:bidi w:val="0"/>
              <w:adjustRightInd/>
              <w:snapToGrid/>
              <w:spacing w:before="0" w:after="0" w:line="240" w:lineRule="exact"/>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（五）在公路桥梁桥孔、通道内堆放易燃易爆物品、明火作业、搭建各类设施；</w:t>
            </w:r>
          </w:p>
          <w:p>
            <w:pPr>
              <w:pStyle w:val="7"/>
              <w:keepNext w:val="0"/>
              <w:keepLines w:val="0"/>
              <w:pageBreakBefore w:val="0"/>
              <w:widowControl w:val="0"/>
              <w:shd w:val="clear" w:color="auto" w:fill="auto"/>
              <w:tabs>
                <w:tab w:val="left" w:pos="1211"/>
              </w:tabs>
              <w:kinsoku/>
              <w:wordWrap/>
              <w:overflowPunct/>
              <w:topLinePunct w:val="0"/>
              <w:autoSpaceDE/>
              <w:autoSpaceDN/>
              <w:bidi w:val="0"/>
              <w:adjustRightInd/>
              <w:snapToGrid/>
              <w:spacing w:before="0" w:after="0" w:line="240" w:lineRule="exact"/>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（六）铁轮车、履带车和其他可能损害公路路面的机具行驶；</w:t>
            </w:r>
          </w:p>
          <w:p>
            <w:pPr>
              <w:pStyle w:val="7"/>
              <w:keepNext w:val="0"/>
              <w:keepLines w:val="0"/>
              <w:pageBreakBefore w:val="0"/>
              <w:widowControl w:val="0"/>
              <w:shd w:val="clear" w:color="auto" w:fill="auto"/>
              <w:tabs>
                <w:tab w:val="left" w:pos="1206"/>
              </w:tabs>
              <w:kinsoku/>
              <w:wordWrap/>
              <w:overflowPunct/>
              <w:topLinePunct w:val="0"/>
              <w:autoSpaceDE/>
              <w:autoSpaceDN/>
              <w:bidi w:val="0"/>
              <w:adjustRightInd/>
              <w:snapToGrid/>
              <w:spacing w:before="0" w:after="0" w:line="240" w:lineRule="exact"/>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（七）损坏、涂改、擅自移动附属设施；</w:t>
            </w:r>
          </w:p>
          <w:p>
            <w:pPr>
              <w:pStyle w:val="7"/>
              <w:keepNext w:val="0"/>
              <w:keepLines w:val="0"/>
              <w:pageBreakBefore w:val="0"/>
              <w:widowControl w:val="0"/>
              <w:shd w:val="clear" w:color="auto" w:fill="auto"/>
              <w:tabs>
                <w:tab w:val="left" w:pos="1211"/>
              </w:tabs>
              <w:kinsoku/>
              <w:wordWrap/>
              <w:overflowPunct/>
              <w:topLinePunct w:val="0"/>
              <w:autoSpaceDE/>
              <w:autoSpaceDN/>
              <w:bidi w:val="0"/>
              <w:adjustRightInd/>
              <w:snapToGrid/>
              <w:spacing w:before="0" w:after="0" w:line="240" w:lineRule="exact"/>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（八）车辆在运输货物着地的情况下行驶；</w:t>
            </w:r>
          </w:p>
          <w:p>
            <w:pPr>
              <w:pStyle w:val="7"/>
              <w:keepNext w:val="0"/>
              <w:keepLines w:val="0"/>
              <w:pageBreakBefore w:val="0"/>
              <w:widowControl w:val="0"/>
              <w:shd w:val="clear" w:color="auto" w:fill="auto"/>
              <w:tabs>
                <w:tab w:val="left" w:pos="1206"/>
              </w:tabs>
              <w:kinsoku/>
              <w:wordWrap/>
              <w:overflowPunct/>
              <w:topLinePunct w:val="0"/>
              <w:autoSpaceDE/>
              <w:autoSpaceDN/>
              <w:bidi w:val="0"/>
              <w:adjustRightInd/>
              <w:snapToGrid/>
              <w:spacing w:before="0" w:after="0" w:line="240" w:lineRule="exact"/>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（九）其他损坏、污染旅游公路和严重影响旅游公路完好、安全和畅通的行为。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农业机械因作业需要在旅游公路上短距离行驶的，可以不受前款第六项限制，但是应当釆取安全保护措施。对公路造成损坏的，应当按照损坏程度给予补偿。</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第二十五条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在属于旅游公路的村道上违反本办法第十九条规定的，由乡（镇）人民政府按照有关法律、法规执行。</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 w:type="dxa"/>
          <w:bottom w:w="0" w:type="dxa"/>
          <w:right w:w="10" w:type="dxa"/>
        </w:tblCellMar>
      </w:tblPr>
      <w:tblGrid>
        <w:gridCol w:w="607"/>
        <w:gridCol w:w="651"/>
        <w:gridCol w:w="2400"/>
        <w:gridCol w:w="976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403" w:hRule="exact"/>
        </w:trPr>
        <w:tc>
          <w:tcPr>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lang w:eastAsia="zh-CN"/>
              </w:rPr>
            </w:pPr>
            <w:r>
              <w:rPr>
                <w:rFonts w:hint="eastAsia" w:ascii="宋体" w:hAnsi="宋体" w:eastAsia="宋体" w:cs="宋体"/>
                <w:color w:val="000000"/>
                <w:spacing w:val="0"/>
                <w:w w:val="100"/>
                <w:position w:val="0"/>
                <w:sz w:val="21"/>
                <w:szCs w:val="21"/>
                <w:u w:val="none"/>
                <w:lang w:eastAsia="zh-CN"/>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号</w:t>
            </w:r>
          </w:p>
        </w:tc>
        <w:tc>
          <w:tcPr>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职权名称</w:t>
            </w:r>
          </w:p>
        </w:tc>
        <w:tc>
          <w:tcPr>
            <w:tcW w:w="9768" w:type="dxa"/>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职权</w:t>
            </w:r>
            <w:r>
              <w:rPr>
                <w:rFonts w:hint="eastAsia" w:ascii="宋体" w:hAnsi="宋体" w:eastAsia="宋体" w:cs="宋体"/>
                <w:color w:val="000000"/>
                <w:spacing w:val="0"/>
                <w:w w:val="100"/>
                <w:position w:val="0"/>
                <w:sz w:val="21"/>
                <w:szCs w:val="21"/>
                <w:lang w:val="zh-CN" w:eastAsia="zh-CN" w:bidi="zh-CN"/>
              </w:rPr>
              <w:t>依据</w:t>
            </w:r>
          </w:p>
        </w:tc>
        <w:tc>
          <w:tcPr>
            <w:tcW w:w="705" w:type="dxa"/>
            <w:vMerge w:val="restart"/>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386" w:hRule="exact"/>
        </w:trPr>
        <w:tc>
          <w:tcPr>
            <w:vMerge w:val="continue"/>
            <w:tcBorders>
              <w:tl2br w:val="nil"/>
              <w:tr2bl w:val="nil"/>
            </w:tcBorders>
            <w:shd w:val="clear" w:color="auto" w:fill="FFFFFF" w:themeFill="background1"/>
            <w:vAlign w:val="bottom"/>
          </w:tcPr>
          <w:p>
            <w:pPr>
              <w:rPr>
                <w:rFonts w:hint="eastAsia" w:ascii="宋体" w:hAnsi="宋体" w:eastAsia="宋体" w:cs="宋体"/>
                <w:sz w:val="21"/>
                <w:szCs w:val="21"/>
              </w:rPr>
            </w:pPr>
          </w:p>
        </w:tc>
        <w:tc>
          <w:tcPr>
            <w:vMerge w:val="continue"/>
            <w:tcBorders>
              <w:tl2br w:val="nil"/>
              <w:tr2bl w:val="nil"/>
            </w:tcBorders>
            <w:shd w:val="clear" w:color="auto" w:fill="FFFFFF" w:themeFill="background1"/>
            <w:vAlign w:val="bottom"/>
          </w:tcPr>
          <w:p>
            <w:pPr>
              <w:rPr>
                <w:rFonts w:hint="eastAsia" w:ascii="宋体" w:hAnsi="宋体" w:eastAsia="宋体" w:cs="宋体"/>
                <w:sz w:val="21"/>
                <w:szCs w:val="21"/>
              </w:rPr>
            </w:pPr>
          </w:p>
        </w:tc>
        <w:tc>
          <w:tcPr>
            <w:vMerge w:val="continue"/>
            <w:tcBorders>
              <w:tl2br w:val="nil"/>
              <w:tr2bl w:val="nil"/>
            </w:tcBorders>
            <w:shd w:val="clear" w:color="auto" w:fill="FFFFFF" w:themeFill="background1"/>
            <w:vAlign w:val="center"/>
          </w:tcPr>
          <w:p>
            <w:pPr>
              <w:rPr>
                <w:rFonts w:hint="eastAsia" w:ascii="宋体" w:hAnsi="宋体" w:eastAsia="宋体" w:cs="宋体"/>
                <w:sz w:val="21"/>
                <w:szCs w:val="21"/>
              </w:rPr>
            </w:pPr>
          </w:p>
        </w:tc>
        <w:tc>
          <w:tcPr>
            <w:tcW w:w="9768" w:type="dxa"/>
            <w:vMerge w:val="continue"/>
            <w:tcBorders>
              <w:tl2br w:val="nil"/>
              <w:tr2bl w:val="nil"/>
            </w:tcBorders>
            <w:shd w:val="clear" w:color="auto" w:fill="FFFFFF" w:themeFill="background1"/>
            <w:vAlign w:val="top"/>
          </w:tcPr>
          <w:p>
            <w:pPr>
              <w:rPr>
                <w:rFonts w:hint="eastAsia" w:ascii="宋体" w:hAnsi="宋体" w:eastAsia="宋体" w:cs="宋体"/>
                <w:sz w:val="21"/>
                <w:szCs w:val="21"/>
              </w:rPr>
            </w:pPr>
          </w:p>
        </w:tc>
        <w:tc>
          <w:tcPr>
            <w:tcW w:w="705" w:type="dxa"/>
            <w:vMerge w:val="continue"/>
            <w:tcBorders>
              <w:tl2br w:val="nil"/>
              <w:tr2bl w:val="nil"/>
            </w:tcBorders>
            <w:shd w:val="clear" w:color="auto" w:fill="FFFFFF" w:themeFill="background1"/>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1679" w:hRule="exact"/>
        </w:trPr>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18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对危害文物保护单位安全、破坏文物保护单位历史风貌的建筑物、构筑物的处理</w:t>
            </w:r>
          </w:p>
        </w:tc>
        <w:tc>
          <w:tcPr>
            <w:tcW w:w="9768" w:type="dxa"/>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【法律】《中华人民共和国文物保护法》（2017年修正）</w:t>
            </w:r>
          </w:p>
          <w:p>
            <w:pPr>
              <w:pStyle w:val="7"/>
              <w:keepNext w:val="0"/>
              <w:keepLines w:val="0"/>
              <w:widowControl w:val="0"/>
              <w:shd w:val="clear" w:color="auto" w:fill="auto"/>
              <w:bidi w:val="0"/>
              <w:spacing w:before="0" w:after="0" w:line="342"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第二十六条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70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1747" w:hRule="exact"/>
        </w:trPr>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69</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对适龄儿童、少年的父母或者其他法定监护人无正当理由未依法送适龄儿童、少年入学接受义务教育的行为的处理</w:t>
            </w:r>
          </w:p>
        </w:tc>
        <w:tc>
          <w:tcPr>
            <w:tcW w:w="9768" w:type="dxa"/>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【法律】《中华人民共和国义务教育法》（2018年修正）</w:t>
            </w:r>
          </w:p>
          <w:p>
            <w:pPr>
              <w:pStyle w:val="7"/>
              <w:keepNext w:val="0"/>
              <w:keepLines w:val="0"/>
              <w:widowControl w:val="0"/>
              <w:shd w:val="clear" w:color="auto" w:fill="auto"/>
              <w:bidi w:val="0"/>
              <w:spacing w:before="0" w:after="0" w:line="342"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第五十八条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适龄儿童、少年的父母或者其他法定监护人无正当理由未依照本法规定送适龄儿童、少年入学接受义务教育的，由当地乡镇人民政府或者县级人民政府教育行政部门给予批评教育，责令限期改正。</w:t>
            </w:r>
          </w:p>
        </w:tc>
        <w:tc>
          <w:tcPr>
            <w:tcW w:w="70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1483" w:hRule="exact"/>
        </w:trPr>
        <w:tc>
          <w:tcPr>
            <w:tcBorders>
              <w:tl2br w:val="nil"/>
              <w:tr2bl w:val="nil"/>
            </w:tcBorders>
            <w:shd w:val="clear" w:color="auto" w:fill="FFFFFF" w:themeFill="background1"/>
            <w:vAlign w:val="center"/>
          </w:tcPr>
          <w:p>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对侵占、破坏学校体育场地、器材、设备的</w:t>
            </w:r>
            <w:r>
              <w:rPr>
                <w:rFonts w:hint="eastAsia" w:ascii="宋体" w:hAnsi="宋体" w:eastAsia="宋体" w:cs="宋体"/>
                <w:color w:val="000000"/>
                <w:spacing w:val="0"/>
                <w:w w:val="100"/>
                <w:position w:val="0"/>
                <w:sz w:val="21"/>
                <w:szCs w:val="21"/>
                <w:lang w:eastAsia="zh-CN"/>
              </w:rPr>
              <w:t>行为的处理</w:t>
            </w:r>
          </w:p>
        </w:tc>
        <w:tc>
          <w:tcPr>
            <w:tcW w:w="9768" w:type="dxa"/>
            <w:tcBorders>
              <w:tl2br w:val="nil"/>
              <w:tr2bl w:val="nil"/>
            </w:tcBorders>
            <w:shd w:val="clear" w:color="auto" w:fill="FFFFFF" w:themeFill="background1"/>
            <w:vAlign w:val="bottom"/>
          </w:tcPr>
          <w:p>
            <w:pPr>
              <w:pStyle w:val="7"/>
              <w:keepNext w:val="0"/>
              <w:keepLines w:val="0"/>
              <w:widowControl w:val="0"/>
              <w:shd w:val="clear" w:color="auto" w:fill="auto"/>
              <w:bidi w:val="0"/>
              <w:spacing w:before="0" w:after="0" w:line="34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【部门规章】《学校体育工作条例》（1990年国家教育委员会令第8号、国家体委令第10号，2017年修正）</w:t>
            </w:r>
          </w:p>
          <w:p>
            <w:pPr>
              <w:pStyle w:val="7"/>
              <w:keepNext w:val="0"/>
              <w:keepLines w:val="0"/>
              <w:widowControl w:val="0"/>
              <w:shd w:val="clear" w:color="auto" w:fill="auto"/>
              <w:bidi w:val="0"/>
              <w:spacing w:before="0" w:after="0" w:line="34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第二十八条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对违反本条例，侵占、破坏学校体育场地、器材、设备的单位或者个人，由当地人民政府或者教育行政部门令其限期清退和修复场地、赔偿或者修复器材、设备。</w:t>
            </w:r>
          </w:p>
        </w:tc>
        <w:tc>
          <w:tcPr>
            <w:tcW w:w="70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1395" w:hRule="exact"/>
        </w:trPr>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对不满16周岁的未成年人的父母或者其他监护人允许其被用人单位非法招用的行为的处理</w:t>
            </w:r>
          </w:p>
        </w:tc>
        <w:tc>
          <w:tcPr>
            <w:tcW w:w="9768" w:type="dxa"/>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【行政法规】《禁止使用童工规定》（2002年国务院令第364号）</w:t>
            </w:r>
          </w:p>
          <w:p>
            <w:pPr>
              <w:pStyle w:val="7"/>
              <w:keepNext w:val="0"/>
              <w:keepLines w:val="0"/>
              <w:widowControl w:val="0"/>
              <w:shd w:val="clear" w:color="auto" w:fill="auto"/>
              <w:bidi w:val="0"/>
              <w:spacing w:before="0" w:after="0" w:line="342"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不满16周岁的未成年人的父母或者其他监护人允许其被用人单位非法招用的，所在地的乡（镇）人民政府、城市街道办事处以及村民委员会、居民委员会应当给予批评教育。</w:t>
            </w:r>
          </w:p>
        </w:tc>
        <w:tc>
          <w:tcPr>
            <w:tcW w:w="70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1" w:hRule="exact"/>
        </w:trPr>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360" w:after="0" w:line="240" w:lineRule="auto"/>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对农产品质量安全事故的处理</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zh-CN" w:eastAsia="zh-CN" w:bidi="zh-CN"/>
              </w:rPr>
              <w:t>上报</w:t>
            </w:r>
          </w:p>
        </w:tc>
        <w:tc>
          <w:tcPr>
            <w:tcW w:w="9768" w:type="dxa"/>
            <w:tcBorders>
              <w:tl2br w:val="nil"/>
              <w:tr2bl w:val="nil"/>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【法律】《中华人民共和国农产品质量安全法》（2018年修正）</w:t>
            </w:r>
          </w:p>
          <w:p>
            <w:pPr>
              <w:pStyle w:val="7"/>
              <w:keepNext w:val="0"/>
              <w:keepLines w:val="0"/>
              <w:widowControl w:val="0"/>
              <w:shd w:val="clear" w:color="auto" w:fill="auto"/>
              <w:bidi w:val="0"/>
              <w:spacing w:before="0" w:after="0" w:line="339"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第四十条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发生农产品质量安全事故时，有关单位和个人应当釆取控制措施，及时向所在地乡级人民政府和县级人民政府农业行政主管部门报告；收到报告的机关应当及时处理并报上一级人民政府和有关部门。</w:t>
            </w:r>
          </w:p>
        </w:tc>
        <w:tc>
          <w:tcPr>
            <w:tcW w:w="705" w:type="dxa"/>
            <w:tcBorders>
              <w:tl2br w:val="nil"/>
              <w:tr2bl w:val="nil"/>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46" w:type="dxa"/>
        <w:tblInd w:w="0" w:type="dxa"/>
        <w:shd w:val="clear" w:color="auto" w:fill="FFFFFF" w:themeFill="background1"/>
        <w:tblLayout w:type="fixed"/>
        <w:tblCellMar>
          <w:top w:w="0" w:type="dxa"/>
          <w:left w:w="10" w:type="dxa"/>
          <w:bottom w:w="0" w:type="dxa"/>
          <w:right w:w="10" w:type="dxa"/>
        </w:tblCellMar>
      </w:tblPr>
      <w:tblGrid>
        <w:gridCol w:w="593"/>
        <w:gridCol w:w="647"/>
        <w:gridCol w:w="2362"/>
        <w:gridCol w:w="9824"/>
        <w:gridCol w:w="720"/>
      </w:tblGrid>
      <w:tr>
        <w:tblPrEx>
          <w:shd w:val="clear" w:color="auto" w:fill="FFFFFF" w:themeFill="background1"/>
          <w:tblCellMar>
            <w:top w:w="0" w:type="dxa"/>
            <w:left w:w="10" w:type="dxa"/>
            <w:bottom w:w="0" w:type="dxa"/>
            <w:right w:w="10" w:type="dxa"/>
          </w:tblCellMar>
        </w:tblPrEx>
        <w:trPr>
          <w:trHeight w:val="458"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160" w:right="0" w:firstLine="0"/>
              <w:jc w:val="both"/>
              <w:rPr>
                <w:rFonts w:hint="eastAsia" w:ascii="宋体" w:hAnsi="宋体" w:eastAsia="宋体" w:cs="宋体"/>
                <w:sz w:val="21"/>
                <w:szCs w:val="21"/>
              </w:rPr>
            </w:pPr>
            <w:r>
              <w:rPr>
                <w:rFonts w:hint="eastAsia" w:ascii="宋体" w:hAnsi="宋体" w:eastAsia="宋体" w:cs="宋体"/>
                <w:i w:val="0"/>
                <w:iCs w:val="0"/>
                <w:color w:val="000000"/>
                <w:spacing w:val="0"/>
                <w:w w:val="100"/>
                <w:position w:val="0"/>
                <w:sz w:val="21"/>
                <w:szCs w:val="21"/>
                <w:u w:val="none"/>
              </w:rPr>
              <w:t>序 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824"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72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99"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824"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72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878"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73</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当洪水威胁群众安全时组织群众撤离</w:t>
            </w:r>
          </w:p>
        </w:tc>
        <w:tc>
          <w:tcPr>
            <w:tcW w:w="9824"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40" w:lineRule="exact"/>
              <w:ind w:left="0" w:right="0" w:firstLine="14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【法律】《中华人民共和国防洪法》（2016年修正）</w:t>
            </w:r>
          </w:p>
          <w:p>
            <w:pPr>
              <w:pStyle w:val="7"/>
              <w:keepNext w:val="0"/>
              <w:keepLines w:val="0"/>
              <w:widowControl w:val="0"/>
              <w:shd w:val="clear" w:color="auto" w:fill="auto"/>
              <w:bidi w:val="0"/>
              <w:spacing w:before="0" w:after="320" w:line="340"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第四十五条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一款在紧急防汛期，防汛指挥机构根据防汛抗洪的需要，有权在其管辖范围内调用物资、设备、交通运输工具和人力，决定釆取取土占地、砍伐林木、清除阻水障碍物和其他类必要的紧急措施；必要时，公安、交通等有关部门按照防汛指挥机构的决定，依法实施陆地和水面交通管制。</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160" w:line="260" w:lineRule="exact"/>
              <w:ind w:left="0" w:right="0" w:firstLine="142"/>
              <w:jc w:val="left"/>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 xml:space="preserve">【行政法规】《中华人民共和国防汛条例》（1991年国务院令第86号，2011年修订） </w:t>
            </w:r>
            <w:r>
              <w:rPr>
                <w:rFonts w:hint="eastAsia" w:ascii="宋体" w:hAnsi="宋体" w:eastAsia="宋体" w:cs="宋体"/>
                <w:color w:val="000000"/>
                <w:spacing w:val="0"/>
                <w:w w:val="100"/>
                <w:position w:val="0"/>
                <w:sz w:val="21"/>
                <w:szCs w:val="21"/>
                <w:lang w:eastAsia="zh-CN"/>
              </w:rPr>
              <w:t>　　</w:t>
            </w:r>
          </w:p>
          <w:p>
            <w:pPr>
              <w:pStyle w:val="7"/>
              <w:keepNext w:val="0"/>
              <w:keepLines w:val="0"/>
              <w:widowControl w:val="0"/>
              <w:shd w:val="clear" w:color="auto" w:fill="auto"/>
              <w:bidi w:val="0"/>
              <w:spacing w:before="0" w:after="160" w:line="340" w:lineRule="exact"/>
              <w:ind w:right="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第三十四条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当洪水威胁群众安全时，当地人民政府应当及时组织群众撤离至安全地带，并做好生活安排。</w:t>
            </w:r>
          </w:p>
        </w:tc>
        <w:tc>
          <w:tcPr>
            <w:tcW w:w="72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170"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color w:val="000000"/>
                <w:spacing w:val="0"/>
                <w:w w:val="100"/>
                <w:position w:val="0"/>
                <w:sz w:val="21"/>
                <w:szCs w:val="21"/>
                <w:lang w:val="en-US" w:eastAsia="zh-CN"/>
              </w:rPr>
              <w:t>74</w:t>
            </w:r>
          </w:p>
        </w:tc>
        <w:tc>
          <w:tcPr>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0"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对辖区内餐饮浪费的预防和制止</w:t>
            </w:r>
          </w:p>
        </w:tc>
        <w:tc>
          <w:tcPr>
            <w:tcW w:w="9824"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3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【地方性法规】《山西省预防和制止餐饮浪费规定》（2021年3月施行）</w:t>
            </w:r>
          </w:p>
          <w:p>
            <w:pPr>
              <w:pStyle w:val="7"/>
              <w:keepNext w:val="0"/>
              <w:keepLines w:val="0"/>
              <w:widowControl w:val="0"/>
              <w:shd w:val="clear" w:color="auto" w:fill="auto"/>
              <w:bidi w:val="0"/>
              <w:spacing w:before="0" w:after="0" w:line="334"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第五条第二款 乡（镇）人民政府、街道办事处负责所辖区域内的预防和制止餐饮浪费工作，指导村（居）民委员会开展预防和制止餐饮浪费工作。</w:t>
            </w:r>
          </w:p>
        </w:tc>
        <w:tc>
          <w:tcPr>
            <w:tcW w:w="72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417"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color w:val="000000"/>
                <w:spacing w:val="0"/>
                <w:w w:val="100"/>
                <w:position w:val="0"/>
                <w:sz w:val="21"/>
                <w:szCs w:val="21"/>
                <w:lang w:val="en-US" w:eastAsia="zh-CN"/>
              </w:rPr>
              <w:t>75</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对畜禽养殖环境污染行为的制止</w:t>
            </w:r>
            <w:r>
              <w:rPr>
                <w:rFonts w:hint="eastAsia" w:ascii="宋体" w:hAnsi="宋体" w:eastAsia="宋体" w:cs="宋体"/>
                <w:color w:val="000000"/>
                <w:spacing w:val="0"/>
                <w:w w:val="100"/>
                <w:position w:val="0"/>
                <w:sz w:val="21"/>
                <w:szCs w:val="21"/>
                <w:lang w:eastAsia="zh-CN"/>
              </w:rPr>
              <w:t>和报告</w:t>
            </w:r>
          </w:p>
        </w:tc>
        <w:tc>
          <w:tcPr>
            <w:tcW w:w="9824"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【行政法规】《畜禽规模养殖污染防治条例》（2013年国务院令第643号）</w:t>
            </w:r>
          </w:p>
          <w:p>
            <w:pPr>
              <w:pStyle w:val="7"/>
              <w:keepNext w:val="0"/>
              <w:keepLines w:val="0"/>
              <w:widowControl w:val="0"/>
              <w:shd w:val="clear" w:color="auto" w:fill="auto"/>
              <w:bidi w:val="0"/>
              <w:spacing w:before="0" w:after="0" w:line="334"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第二十三条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县级以上人民政府环境保护主管部门应当依据职责对畜禽养殖污染 防治情况进行监督检查，并加强对畜禽养殖环境污染的监测。乡镇人民政府、基层群众自治组织发现畜禽养殖环境污染行为的，应当及时制止和报告。</w:t>
            </w:r>
          </w:p>
        </w:tc>
        <w:tc>
          <w:tcPr>
            <w:tcW w:w="72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633"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color w:val="000000"/>
                <w:spacing w:val="0"/>
                <w:w w:val="100"/>
                <w:position w:val="0"/>
                <w:sz w:val="21"/>
                <w:szCs w:val="21"/>
                <w:lang w:val="en-US" w:eastAsia="zh-CN"/>
              </w:rPr>
              <w:t>76</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4"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4"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0"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对针对老年人恶意推销保健品、食品、药品、器材等行为的制止和举报</w:t>
            </w:r>
          </w:p>
        </w:tc>
        <w:tc>
          <w:tcPr>
            <w:tcW w:w="9824"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8"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【地方性法规】《山西省实施〈中华人民共和国老年人权益保障法〉办法》（2016年修订）</w:t>
            </w:r>
          </w:p>
          <w:p>
            <w:pPr>
              <w:pStyle w:val="7"/>
              <w:keepNext w:val="0"/>
              <w:keepLines w:val="0"/>
              <w:widowControl w:val="0"/>
              <w:shd w:val="clear" w:color="auto" w:fill="auto"/>
              <w:bidi w:val="0"/>
              <w:spacing w:before="0" w:after="0" w:line="338"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第六条第三款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乡（镇）人民政府、街道办事处应当定期组织城乡社区开展老年人预防诈骗知识宣传等活动，及时制止和举报针对老年人的恶意推销保健品、食品、药品、器材等行为，维护老年人的合法权益，为老年人服务。</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61" w:type="dxa"/>
        <w:tblInd w:w="0" w:type="dxa"/>
        <w:shd w:val="clear" w:color="auto" w:fill="FFFFFF" w:themeFill="background1"/>
        <w:tblLayout w:type="fixed"/>
        <w:tblCellMar>
          <w:top w:w="0" w:type="dxa"/>
          <w:left w:w="10" w:type="dxa"/>
          <w:bottom w:w="0" w:type="dxa"/>
          <w:right w:w="10" w:type="dxa"/>
        </w:tblCellMar>
      </w:tblPr>
      <w:tblGrid>
        <w:gridCol w:w="626"/>
        <w:gridCol w:w="642"/>
        <w:gridCol w:w="2341"/>
        <w:gridCol w:w="9817"/>
        <w:gridCol w:w="735"/>
      </w:tblGrid>
      <w:tr>
        <w:tblPrEx>
          <w:shd w:val="clear" w:color="auto" w:fill="FFFFFF" w:themeFill="background1"/>
        </w:tblPrEx>
        <w:trPr>
          <w:trHeight w:val="399"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lang w:eastAsia="zh-CN"/>
              </w:rPr>
            </w:pPr>
            <w:r>
              <w:rPr>
                <w:rFonts w:hint="eastAsia" w:ascii="宋体" w:hAnsi="宋体" w:eastAsia="宋体" w:cs="宋体"/>
                <w:color w:val="000000"/>
                <w:spacing w:val="0"/>
                <w:w w:val="100"/>
                <w:position w:val="0"/>
                <w:sz w:val="21"/>
                <w:szCs w:val="21"/>
                <w:u w:val="none"/>
                <w:lang w:eastAsia="zh-CN"/>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职权</w:t>
            </w: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职权名称</w:t>
            </w:r>
          </w:p>
        </w:tc>
        <w:tc>
          <w:tcPr>
            <w:tcW w:w="9817" w:type="dxa"/>
            <w:vMerge w:val="restart"/>
            <w:tcBorders>
              <w:top w:val="single" w:color="auto" w:sz="4" w:space="0"/>
              <w:left w:val="single" w:color="auto" w:sz="4" w:space="0"/>
            </w:tcBorders>
            <w:shd w:val="clear" w:color="auto" w:fill="FFFFFF" w:themeFill="background1"/>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职权依据</w:t>
            </w:r>
          </w:p>
        </w:tc>
        <w:tc>
          <w:tcPr>
            <w:tcW w:w="73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16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　备注</w:t>
            </w:r>
          </w:p>
        </w:tc>
      </w:tr>
      <w:tr>
        <w:tblPrEx>
          <w:shd w:val="clear" w:color="auto" w:fill="FFFFFF" w:themeFill="background1"/>
          <w:tblCellMar>
            <w:top w:w="0" w:type="dxa"/>
            <w:left w:w="10" w:type="dxa"/>
            <w:bottom w:w="0" w:type="dxa"/>
            <w:right w:w="10" w:type="dxa"/>
          </w:tblCellMar>
        </w:tblPrEx>
        <w:trPr>
          <w:trHeight w:val="394" w:hRule="exact"/>
        </w:trPr>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817" w:type="dxa"/>
            <w:vMerge w:val="continue"/>
            <w:tcBorders>
              <w:left w:val="single" w:color="auto" w:sz="4" w:space="0"/>
            </w:tcBorders>
            <w:shd w:val="clear" w:color="auto" w:fill="FFFFFF" w:themeFill="background1"/>
            <w:vAlign w:val="top"/>
          </w:tcPr>
          <w:p>
            <w:pPr>
              <w:rPr>
                <w:rFonts w:hint="eastAsia" w:ascii="宋体" w:hAnsi="宋体" w:eastAsia="宋体" w:cs="宋体"/>
                <w:sz w:val="21"/>
                <w:szCs w:val="21"/>
              </w:rPr>
            </w:pPr>
          </w:p>
        </w:tc>
        <w:tc>
          <w:tcPr>
            <w:tcW w:w="73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6396"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tabs>
                <w:tab w:val="left" w:pos="200"/>
              </w:tabs>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社区戒毒、社区康复</w:t>
            </w:r>
          </w:p>
        </w:tc>
        <w:tc>
          <w:tcPr>
            <w:tcW w:w="981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【法律】《中华人民共和国禁毒法》（2008年6月施行）</w:t>
            </w:r>
          </w:p>
          <w:p>
            <w:pPr>
              <w:pStyle w:val="7"/>
              <w:keepNext w:val="0"/>
              <w:keepLines w:val="0"/>
              <w:widowControl w:val="0"/>
              <w:shd w:val="clear" w:color="auto" w:fill="auto"/>
              <w:bidi w:val="0"/>
              <w:spacing w:before="0" w:after="0" w:line="344"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第三十四条第一款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pPr>
              <w:pStyle w:val="7"/>
              <w:keepNext w:val="0"/>
              <w:keepLines w:val="0"/>
              <w:widowControl w:val="0"/>
              <w:shd w:val="clear" w:color="auto" w:fill="auto"/>
              <w:bidi w:val="0"/>
              <w:spacing w:before="0" w:after="60" w:line="344"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第四十八条 对于被解除强制隔离戒毒的人员，强制隔离戒毒的决定机关可以责令其接受不超过三年的社区康复。社区康复参照本法关于社区戒毒的规定实施。</w:t>
            </w:r>
          </w:p>
          <w:p>
            <w:pPr>
              <w:pStyle w:val="7"/>
              <w:keepNext w:val="0"/>
              <w:keepLines w:val="0"/>
              <w:widowControl w:val="0"/>
              <w:shd w:val="clear" w:color="auto" w:fill="auto"/>
              <w:bidi w:val="0"/>
              <w:spacing w:before="0" w:after="0" w:line="34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【行政法规】《戒毒条例》（2011年国务院令第597号，2018年修订）</w:t>
            </w:r>
          </w:p>
          <w:p>
            <w:pPr>
              <w:pStyle w:val="7"/>
              <w:keepNext w:val="0"/>
              <w:keepLines w:val="0"/>
              <w:widowControl w:val="0"/>
              <w:shd w:val="clear" w:color="auto" w:fill="auto"/>
              <w:bidi w:val="0"/>
              <w:spacing w:before="0" w:after="300" w:line="342" w:lineRule="exact"/>
              <w:ind w:left="0" w:right="0" w:firstLine="50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第五条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乡（镇）人民政府、城市街道办事处负责社区戒毒、社区康复工作。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300" w:line="262" w:lineRule="exact"/>
              <w:ind w:right="0"/>
              <w:jc w:val="both"/>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【地方性法规】《山西省禁毒条例》（2020年修订）</w:t>
            </w:r>
          </w:p>
          <w:p>
            <w:pPr>
              <w:pStyle w:val="7"/>
              <w:keepNext w:val="0"/>
              <w:keepLines w:val="0"/>
              <w:widowControl w:val="0"/>
              <w:shd w:val="clear" w:color="auto" w:fill="auto"/>
              <w:bidi w:val="0"/>
              <w:spacing w:before="0" w:after="300" w:line="342" w:lineRule="exact"/>
              <w:ind w:right="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第三十二条第一款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各级人民政府应当对吸毒人员进行分类评估、分级管理、综合</w:t>
            </w:r>
            <w:r>
              <w:rPr>
                <w:rFonts w:hint="eastAsia" w:ascii="宋体" w:hAnsi="宋体" w:eastAsia="宋体" w:cs="宋体"/>
                <w:color w:val="000000"/>
                <w:spacing w:val="0"/>
                <w:w w:val="100"/>
                <w:position w:val="0"/>
                <w:sz w:val="21"/>
                <w:szCs w:val="21"/>
                <w:lang w:eastAsia="zh-CN"/>
              </w:rPr>
              <w:t>干预</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eastAsia="zh-CN"/>
              </w:rPr>
              <w:t>帮助吸</w:t>
            </w:r>
            <w:r>
              <w:rPr>
                <w:rFonts w:hint="eastAsia" w:ascii="宋体" w:hAnsi="宋体" w:eastAsia="宋体" w:cs="宋体"/>
                <w:color w:val="000000"/>
                <w:spacing w:val="0"/>
                <w:w w:val="100"/>
                <w:position w:val="0"/>
                <w:sz w:val="21"/>
                <w:szCs w:val="21"/>
              </w:rPr>
              <w:t>毒人员戒除</w:t>
            </w:r>
            <w:r>
              <w:rPr>
                <w:rFonts w:hint="eastAsia" w:ascii="宋体" w:hAnsi="宋体" w:eastAsia="宋体" w:cs="宋体"/>
                <w:color w:val="000000"/>
                <w:spacing w:val="0"/>
                <w:w w:val="100"/>
                <w:position w:val="0"/>
                <w:sz w:val="21"/>
                <w:szCs w:val="21"/>
                <w:lang w:eastAsia="zh-CN"/>
              </w:rPr>
              <w:t>毒瘾，</w:t>
            </w:r>
            <w:r>
              <w:rPr>
                <w:rFonts w:hint="eastAsia" w:ascii="宋体" w:hAnsi="宋体" w:eastAsia="宋体" w:cs="宋体"/>
                <w:color w:val="000000"/>
                <w:spacing w:val="0"/>
                <w:w w:val="100"/>
                <w:position w:val="0"/>
                <w:sz w:val="21"/>
                <w:szCs w:val="21"/>
              </w:rPr>
              <w:t>教育和挽救吸毒人员。</w:t>
            </w:r>
          </w:p>
          <w:p>
            <w:pPr>
              <w:pStyle w:val="7"/>
              <w:keepNext w:val="0"/>
              <w:keepLines w:val="0"/>
              <w:widowControl w:val="0"/>
              <w:shd w:val="clear" w:color="auto" w:fill="auto"/>
              <w:bidi w:val="0"/>
              <w:spacing w:before="0" w:after="0" w:line="342"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w:t>
            </w:r>
            <w:r>
              <w:rPr>
                <w:rFonts w:hint="eastAsia" w:ascii="宋体" w:hAnsi="宋体" w:eastAsia="宋体" w:cs="宋体"/>
                <w:color w:val="000000"/>
                <w:spacing w:val="0"/>
                <w:w w:val="100"/>
                <w:position w:val="0"/>
                <w:sz w:val="21"/>
                <w:szCs w:val="21"/>
                <w:lang w:eastAsia="zh-CN"/>
              </w:rPr>
              <w:t>四</w:t>
            </w:r>
            <w:r>
              <w:rPr>
                <w:rFonts w:hint="eastAsia" w:ascii="宋体" w:hAnsi="宋体" w:eastAsia="宋体" w:cs="宋体"/>
                <w:color w:val="000000"/>
                <w:spacing w:val="0"/>
                <w:w w:val="100"/>
                <w:position w:val="0"/>
                <w:sz w:val="21"/>
                <w:szCs w:val="21"/>
              </w:rPr>
              <w:t>条</w:t>
            </w:r>
            <w:r>
              <w:rPr>
                <w:rFonts w:hint="eastAsia" w:ascii="宋体" w:hAnsi="宋体" w:eastAsia="宋体" w:cs="宋体"/>
                <w:color w:val="000000"/>
                <w:spacing w:val="0"/>
                <w:w w:val="100"/>
                <w:position w:val="0"/>
                <w:sz w:val="21"/>
                <w:szCs w:val="21"/>
                <w:lang w:eastAsia="zh-CN"/>
              </w:rPr>
              <w:t>　被强制隔离戒毒人员</w:t>
            </w:r>
            <w:r>
              <w:rPr>
                <w:rFonts w:hint="eastAsia" w:ascii="宋体" w:hAnsi="宋体" w:eastAsia="宋体" w:cs="宋体"/>
                <w:color w:val="000000"/>
                <w:spacing w:val="0"/>
                <w:w w:val="100"/>
                <w:position w:val="0"/>
                <w:sz w:val="21"/>
                <w:szCs w:val="21"/>
              </w:rPr>
              <w:t>需要</w:t>
            </w:r>
            <w:r>
              <w:rPr>
                <w:rFonts w:hint="eastAsia" w:ascii="宋体" w:hAnsi="宋体" w:eastAsia="宋体" w:cs="宋体"/>
                <w:color w:val="000000"/>
                <w:spacing w:val="0"/>
                <w:w w:val="100"/>
                <w:position w:val="0"/>
                <w:sz w:val="21"/>
                <w:szCs w:val="21"/>
                <w:lang w:eastAsia="zh-CN"/>
              </w:rPr>
              <w:t>所</w:t>
            </w:r>
            <w:r>
              <w:rPr>
                <w:rFonts w:hint="eastAsia" w:ascii="宋体" w:hAnsi="宋体" w:eastAsia="宋体" w:cs="宋体"/>
                <w:color w:val="000000"/>
                <w:spacing w:val="0"/>
                <w:w w:val="100"/>
                <w:position w:val="0"/>
                <w:sz w:val="21"/>
                <w:szCs w:val="21"/>
              </w:rPr>
              <w:t>外就医的，经依法批准后，强制隔离戒毒场所</w:t>
            </w:r>
            <w:r>
              <w:rPr>
                <w:rFonts w:hint="eastAsia" w:ascii="宋体" w:hAnsi="宋体" w:eastAsia="宋体" w:cs="宋体"/>
                <w:color w:val="000000"/>
                <w:spacing w:val="0"/>
                <w:w w:val="100"/>
                <w:position w:val="0"/>
                <w:sz w:val="21"/>
                <w:szCs w:val="21"/>
                <w:lang w:eastAsia="zh-CN"/>
              </w:rPr>
              <w:t>应当</w:t>
            </w:r>
            <w:r>
              <w:rPr>
                <w:rFonts w:hint="eastAsia" w:ascii="宋体" w:hAnsi="宋体" w:eastAsia="宋体" w:cs="宋体"/>
                <w:color w:val="000000"/>
                <w:spacing w:val="0"/>
                <w:w w:val="100"/>
                <w:position w:val="0"/>
                <w:sz w:val="21"/>
                <w:szCs w:val="21"/>
              </w:rPr>
              <w:t>书面</w:t>
            </w:r>
            <w:r>
              <w:rPr>
                <w:rFonts w:hint="eastAsia" w:ascii="宋体" w:hAnsi="宋体" w:eastAsia="宋体" w:cs="宋体"/>
                <w:color w:val="000000"/>
                <w:spacing w:val="0"/>
                <w:w w:val="100"/>
                <w:position w:val="0"/>
                <w:sz w:val="21"/>
                <w:szCs w:val="21"/>
                <w:lang w:eastAsia="zh-CN"/>
              </w:rPr>
              <w:t>通知戒毒</w:t>
            </w:r>
            <w:r>
              <w:rPr>
                <w:rFonts w:hint="eastAsia" w:ascii="宋体" w:hAnsi="宋体" w:eastAsia="宋体" w:cs="宋体"/>
                <w:color w:val="000000"/>
                <w:spacing w:val="0"/>
                <w:w w:val="100"/>
                <w:position w:val="0"/>
                <w:sz w:val="21"/>
                <w:szCs w:val="21"/>
              </w:rPr>
              <w:t>人员住所</w:t>
            </w:r>
            <w:r>
              <w:rPr>
                <w:rFonts w:hint="eastAsia" w:ascii="宋体" w:hAnsi="宋体" w:eastAsia="宋体" w:cs="宋体"/>
                <w:color w:val="000000"/>
                <w:spacing w:val="0"/>
                <w:w w:val="100"/>
                <w:position w:val="0"/>
                <w:sz w:val="21"/>
                <w:szCs w:val="21"/>
                <w:lang w:eastAsia="zh-CN"/>
              </w:rPr>
              <w:t>地乡（镇）</w:t>
            </w:r>
            <w:r>
              <w:rPr>
                <w:rFonts w:hint="eastAsia" w:ascii="宋体" w:hAnsi="宋体" w:eastAsia="宋体" w:cs="宋体"/>
                <w:color w:val="000000"/>
                <w:spacing w:val="0"/>
                <w:w w:val="100"/>
                <w:position w:val="0"/>
                <w:sz w:val="21"/>
                <w:szCs w:val="21"/>
              </w:rPr>
              <w:t>人民政府或者街道办事处；经常居所与住所不一致的，应当书面通知经常居所</w:t>
            </w:r>
            <w:r>
              <w:rPr>
                <w:rFonts w:hint="eastAsia" w:ascii="宋体" w:hAnsi="宋体" w:eastAsia="宋体" w:cs="宋体"/>
                <w:color w:val="000000"/>
                <w:spacing w:val="0"/>
                <w:w w:val="100"/>
                <w:position w:val="0"/>
                <w:sz w:val="21"/>
                <w:szCs w:val="21"/>
                <w:lang w:eastAsia="zh-CN"/>
              </w:rPr>
              <w:t>地</w:t>
            </w:r>
            <w:r>
              <w:rPr>
                <w:rFonts w:hint="eastAsia" w:ascii="宋体" w:hAnsi="宋体" w:eastAsia="宋体" w:cs="宋体"/>
                <w:color w:val="000000"/>
                <w:spacing w:val="0"/>
                <w:w w:val="100"/>
                <w:position w:val="0"/>
                <w:sz w:val="21"/>
                <w:szCs w:val="21"/>
              </w:rPr>
              <w:t>乡（镇）人民政府或者街道办事处。强制隔离戒毒所外就医人员的管理参照社区戒毒人员的管理办法执行。</w:t>
            </w:r>
          </w:p>
          <w:p>
            <w:pPr>
              <w:pStyle w:val="7"/>
              <w:keepNext w:val="0"/>
              <w:keepLines w:val="0"/>
              <w:widowControl w:val="0"/>
              <w:shd w:val="clear" w:color="auto" w:fill="auto"/>
              <w:bidi w:val="0"/>
              <w:spacing w:before="0" w:after="100" w:line="342"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第三十六条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对解除强制隔离戒毒的人员，强制隔离戒毒场所应当通知其家属、所在单位、住所地或者经常居所地乡（镇）人民政府或者街道办事处、公安派出所将其接回，做好戒毒措施衔接。</w:t>
            </w:r>
          </w:p>
        </w:tc>
        <w:tc>
          <w:tcPr>
            <w:tcW w:w="73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271"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78</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其他 行政 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0"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组织对畜禽粪便污水进行分户收集、集中处理利用</w:t>
            </w:r>
          </w:p>
        </w:tc>
        <w:tc>
          <w:tcPr>
            <w:tcW w:w="9817"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【法律】《中华人民共和国水污染防治法》（2017年修正）</w:t>
            </w:r>
          </w:p>
          <w:p>
            <w:pPr>
              <w:pStyle w:val="7"/>
              <w:keepNext w:val="0"/>
              <w:keepLines w:val="0"/>
              <w:widowControl w:val="0"/>
              <w:shd w:val="clear" w:color="auto" w:fill="auto"/>
              <w:bidi w:val="0"/>
              <w:spacing w:before="0" w:after="0" w:line="345"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第五十六条第三款 畜禽散养密集区所在地县、乡级人民政府应当组织对畜禽粪便污水进行分户收集、集中处理利用。</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46" w:type="dxa"/>
        <w:tblInd w:w="0" w:type="dxa"/>
        <w:shd w:val="clear" w:color="auto" w:fill="FFFFFF" w:themeFill="background1"/>
        <w:tblLayout w:type="fixed"/>
        <w:tblCellMar>
          <w:top w:w="0" w:type="dxa"/>
          <w:left w:w="10" w:type="dxa"/>
          <w:bottom w:w="0" w:type="dxa"/>
          <w:right w:w="10" w:type="dxa"/>
        </w:tblCellMar>
      </w:tblPr>
      <w:tblGrid>
        <w:gridCol w:w="616"/>
        <w:gridCol w:w="667"/>
        <w:gridCol w:w="2437"/>
        <w:gridCol w:w="9706"/>
        <w:gridCol w:w="720"/>
      </w:tblGrid>
      <w:tr>
        <w:tblPrEx>
          <w:shd w:val="clear" w:color="auto" w:fill="FFFFFF" w:themeFill="background1"/>
          <w:tblCellMar>
            <w:top w:w="0" w:type="dxa"/>
            <w:left w:w="10" w:type="dxa"/>
            <w:bottom w:w="0" w:type="dxa"/>
            <w:right w:w="10" w:type="dxa"/>
          </w:tblCellMar>
        </w:tblPrEx>
        <w:trPr>
          <w:trHeight w:val="487"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160" w:right="0" w:firstLine="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序 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706"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72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409"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706"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72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449"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w:t>
            </w:r>
          </w:p>
        </w:tc>
        <w:tc>
          <w:tcPr>
            <w:tcBorders>
              <w:top w:val="single" w:color="auto" w:sz="4" w:space="0"/>
              <w:left w:val="single" w:color="auto" w:sz="4" w:space="0"/>
            </w:tcBorders>
            <w:shd w:val="clear" w:color="auto" w:fill="FFFFFF" w:themeFill="background1"/>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9"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对城市生适无着的流浪乞讨</w:t>
            </w:r>
            <w:r>
              <w:rPr>
                <w:rFonts w:hint="eastAsia" w:ascii="宋体" w:hAnsi="宋体" w:eastAsia="宋体" w:cs="宋体"/>
                <w:color w:val="000000"/>
                <w:spacing w:val="0"/>
                <w:w w:val="100"/>
                <w:position w:val="0"/>
                <w:sz w:val="21"/>
                <w:szCs w:val="21"/>
                <w:lang w:eastAsia="zh-CN"/>
              </w:rPr>
              <w:t>人员</w:t>
            </w:r>
            <w:r>
              <w:rPr>
                <w:rFonts w:hint="eastAsia" w:ascii="宋体" w:hAnsi="宋体" w:eastAsia="宋体" w:cs="宋体"/>
                <w:color w:val="000000"/>
                <w:spacing w:val="0"/>
                <w:w w:val="100"/>
                <w:position w:val="0"/>
                <w:sz w:val="21"/>
                <w:szCs w:val="21"/>
              </w:rPr>
              <w:t>的救助</w:t>
            </w:r>
          </w:p>
        </w:tc>
        <w:tc>
          <w:tcPr>
            <w:tcW w:w="970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【部门规章】《城市生活无着的流浪乞讨人员救助管理办法实施细则》（2003年民政部令第24号）</w:t>
            </w:r>
          </w:p>
          <w:p>
            <w:pPr>
              <w:pStyle w:val="7"/>
              <w:keepNext w:val="0"/>
              <w:keepLines w:val="0"/>
              <w:widowControl w:val="0"/>
              <w:shd w:val="clear" w:color="auto" w:fill="auto"/>
              <w:bidi w:val="0"/>
              <w:spacing w:before="0" w:after="0" w:line="353"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第十八条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 未成年人、老年人应当给予安置。</w:t>
            </w:r>
          </w:p>
        </w:tc>
        <w:tc>
          <w:tcPr>
            <w:tcW w:w="72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3372"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80</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其他 行政 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9"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对经济困难老年人的救助</w:t>
            </w:r>
          </w:p>
        </w:tc>
        <w:tc>
          <w:tcPr>
            <w:tcW w:w="9706"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9"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【法律】《中华人民共和国老年人权益保障法》（2018年修正）</w:t>
            </w:r>
          </w:p>
          <w:p>
            <w:pPr>
              <w:pStyle w:val="7"/>
              <w:keepNext w:val="0"/>
              <w:keepLines w:val="0"/>
              <w:widowControl w:val="0"/>
              <w:shd w:val="clear" w:color="auto" w:fill="auto"/>
              <w:bidi w:val="0"/>
              <w:spacing w:before="0" w:after="340" w:line="349"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第三十一条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p>
          <w:p>
            <w:pPr>
              <w:pStyle w:val="7"/>
              <w:keepNext w:val="0"/>
              <w:keepLines w:val="0"/>
              <w:widowControl w:val="0"/>
              <w:shd w:val="clear" w:color="auto" w:fill="auto"/>
              <w:bidi w:val="0"/>
              <w:spacing w:before="0" w:after="0" w:line="351"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【地方性法规】《山西省实施〈中华人民共和国老年人权益保障法〉办法》（2016年修订）</w:t>
            </w:r>
          </w:p>
          <w:p>
            <w:pPr>
              <w:pStyle w:val="7"/>
              <w:keepNext w:val="0"/>
              <w:keepLines w:val="0"/>
              <w:widowControl w:val="0"/>
              <w:shd w:val="clear" w:color="auto" w:fill="auto"/>
              <w:bidi w:val="0"/>
              <w:spacing w:before="0" w:after="180" w:line="351"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第十七条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无劳动能力、无生活来源、无赡养人和扶养人，或者赡养人和扶养人确无赡养能力和扶养能力的农村老年人，由乡镇人民政府、村民委员会或者农村集体经济组织分散或者集中供养。</w:t>
            </w:r>
          </w:p>
        </w:tc>
        <w:tc>
          <w:tcPr>
            <w:tcW w:w="72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794"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81</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4"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其他 行政 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1"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对基本医疗卫生制度不能解决的困难残疾人基本医疗、康复服务、必要辅助器具配置和更换的救助</w:t>
            </w:r>
          </w:p>
        </w:tc>
        <w:tc>
          <w:tcPr>
            <w:tcW w:w="9706"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1"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【地方性法规】《山西省残疾人保障条例》（2021年5月修正）</w:t>
            </w:r>
          </w:p>
          <w:p>
            <w:pPr>
              <w:pStyle w:val="7"/>
              <w:keepNext w:val="0"/>
              <w:keepLines w:val="0"/>
              <w:widowControl w:val="0"/>
              <w:shd w:val="clear" w:color="auto" w:fill="auto"/>
              <w:bidi w:val="0"/>
              <w:spacing w:before="0" w:after="0" w:line="351"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第三十五条第一款 各级人民政府应当将残疾人白内障复明手术、精神病入院治 疗、残疾儿童医疗康复等项目纳入城镇职工基本医疗保险、城乡居民基本医疗保险范围；对基本医疗卫生制度尚不能解决的困难残疾人的基本医疗、康复服务、必要的辅助器具的配置和更换，按照国家和省的有关规定给予救助。</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31" w:type="dxa"/>
        <w:tblInd w:w="0" w:type="dxa"/>
        <w:shd w:val="clear" w:color="auto" w:fill="FFFFFF" w:themeFill="background1"/>
        <w:tblLayout w:type="fixed"/>
        <w:tblCellMar>
          <w:top w:w="0" w:type="dxa"/>
          <w:left w:w="10" w:type="dxa"/>
          <w:bottom w:w="0" w:type="dxa"/>
          <w:right w:w="10" w:type="dxa"/>
        </w:tblCellMar>
      </w:tblPr>
      <w:tblGrid>
        <w:gridCol w:w="612"/>
        <w:gridCol w:w="646"/>
        <w:gridCol w:w="2394"/>
        <w:gridCol w:w="9774"/>
        <w:gridCol w:w="705"/>
      </w:tblGrid>
      <w:tr>
        <w:tblPrEx>
          <w:shd w:val="clear" w:color="auto" w:fill="FFFFFF" w:themeFill="background1"/>
          <w:tblCellMar>
            <w:top w:w="0" w:type="dxa"/>
            <w:left w:w="10" w:type="dxa"/>
            <w:bottom w:w="0" w:type="dxa"/>
            <w:right w:w="10" w:type="dxa"/>
          </w:tblCellMar>
        </w:tblPrEx>
        <w:trPr>
          <w:trHeight w:val="403"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160" w:leftChars="0" w:right="0" w:rightChars="0" w:firstLine="20" w:firstLineChars="0"/>
              <w:jc w:val="left"/>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序 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职权名称</w:t>
            </w:r>
          </w:p>
        </w:tc>
        <w:tc>
          <w:tcPr>
            <w:tcW w:w="9774"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职权依据</w:t>
            </w:r>
          </w:p>
        </w:tc>
        <w:tc>
          <w:tcPr>
            <w:tcW w:w="70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392"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textDirection w:val="tbRl"/>
            <w:vAlign w:val="bottom"/>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top"/>
          </w:tcPr>
          <w:p>
            <w:pPr>
              <w:rPr>
                <w:rFonts w:hint="eastAsia" w:ascii="宋体" w:hAnsi="宋体" w:eastAsia="宋体" w:cs="宋体"/>
                <w:sz w:val="21"/>
                <w:szCs w:val="21"/>
              </w:rPr>
            </w:pPr>
          </w:p>
        </w:tc>
        <w:tc>
          <w:tcPr>
            <w:tcW w:w="9774"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70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436"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82</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对无职业且缺乏就业能力的戒毒人员，提供必要的职业技能培训、就业指导和就业援助</w:t>
            </w:r>
          </w:p>
        </w:tc>
        <w:tc>
          <w:tcPr>
            <w:tcW w:w="9774"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【法律】《中华人民共和国禁毒法》（2008年6月施行）</w:t>
            </w:r>
          </w:p>
          <w:p>
            <w:pPr>
              <w:pStyle w:val="7"/>
              <w:keepNext w:val="0"/>
              <w:keepLines w:val="0"/>
              <w:widowControl w:val="0"/>
              <w:shd w:val="clear" w:color="auto" w:fill="auto"/>
              <w:bidi w:val="0"/>
              <w:spacing w:before="0" w:after="0" w:line="345"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第三十四条第二款 城市街道办事处、乡镇人民政府，以及县级人民政府劳动行政部门对无职业且缺乏就业能力的戒毒人员，应当提供必要的职业技能培训、就业指导和就业援助。</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492"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83</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对享受最低生活保障待遇后生活仍有困难的残疾人和残疾人家庭基本生活的保障</w:t>
            </w:r>
          </w:p>
        </w:tc>
        <w:tc>
          <w:tcPr>
            <w:tcW w:w="9774"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3"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【地方性法规】《山西省残疾人保障条例》（2021年5月修正）</w:t>
            </w:r>
          </w:p>
          <w:p>
            <w:pPr>
              <w:pStyle w:val="7"/>
              <w:keepNext w:val="0"/>
              <w:keepLines w:val="0"/>
              <w:widowControl w:val="0"/>
              <w:shd w:val="clear" w:color="auto" w:fill="auto"/>
              <w:bidi w:val="0"/>
              <w:spacing w:before="0" w:after="0" w:line="343"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第三十六条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各级人民政府应当将符合城乡居民最低生活保障条件的残疾人全部 纳入最低生活保障范围，对享受最低生活保障待遇后生活仍有困难的残疾人和残疾人家庭，釆取下列措施保障其基本生活：（一）对贫困残疾人家庭给予生活救助；（二）对重度残疾人给予生活救助；（三）建立残疾人护理补贴等生活补助金制度；（四）对城镇特困无房残疾人家庭或者人均住房建筑面积低于当地廉租住房标准的贫困残疾人家庭，应当在廉租房或经济适用房整体计划中安排一定比例给予解决；（五）对住房困难的农村贫困残疾人，优先落实救助措施；（六）其他措施。</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144"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84</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8"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8"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8"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对最低生活保障家</w:t>
            </w:r>
            <w:r>
              <w:rPr>
                <w:rFonts w:hint="eastAsia" w:ascii="宋体" w:hAnsi="宋体" w:eastAsia="宋体" w:cs="宋体"/>
                <w:color w:val="000000"/>
                <w:spacing w:val="0"/>
                <w:w w:val="100"/>
                <w:position w:val="0"/>
                <w:sz w:val="21"/>
                <w:szCs w:val="21"/>
                <w:lang w:eastAsia="zh-CN"/>
              </w:rPr>
              <w:t>庭</w:t>
            </w:r>
            <w:r>
              <w:rPr>
                <w:rFonts w:hint="eastAsia" w:ascii="宋体" w:hAnsi="宋体" w:eastAsia="宋体" w:cs="宋体"/>
                <w:color w:val="000000"/>
                <w:spacing w:val="0"/>
                <w:w w:val="100"/>
                <w:position w:val="0"/>
                <w:sz w:val="21"/>
                <w:szCs w:val="21"/>
              </w:rPr>
              <w:t>的人口状况、收入状况、财产状况的定期核查</w:t>
            </w:r>
          </w:p>
        </w:tc>
        <w:tc>
          <w:tcPr>
            <w:tcW w:w="9774"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6"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w:t>
            </w:r>
            <w:r>
              <w:rPr>
                <w:rFonts w:hint="eastAsia" w:ascii="宋体" w:hAnsi="宋体" w:eastAsia="宋体" w:cs="宋体"/>
                <w:color w:val="000000"/>
                <w:spacing w:val="0"/>
                <w:w w:val="100"/>
                <w:position w:val="0"/>
                <w:sz w:val="21"/>
                <w:szCs w:val="21"/>
                <w:lang w:eastAsia="zh-CN"/>
              </w:rPr>
              <w:t>规</w:t>
            </w:r>
            <w:r>
              <w:rPr>
                <w:rFonts w:hint="eastAsia" w:ascii="宋体" w:hAnsi="宋体" w:eastAsia="宋体" w:cs="宋体"/>
                <w:color w:val="000000"/>
                <w:spacing w:val="0"/>
                <w:w w:val="100"/>
                <w:position w:val="0"/>
                <w:sz w:val="21"/>
                <w:szCs w:val="21"/>
              </w:rPr>
              <w:t xml:space="preserve">】 </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社会救助暂行</w:t>
            </w:r>
            <w:r>
              <w:rPr>
                <w:rFonts w:hint="eastAsia" w:ascii="宋体" w:hAnsi="宋体" w:eastAsia="宋体" w:cs="宋体"/>
                <w:color w:val="000000"/>
                <w:spacing w:val="0"/>
                <w:w w:val="100"/>
                <w:position w:val="0"/>
                <w:sz w:val="21"/>
                <w:szCs w:val="21"/>
                <w:lang w:val="zh-CN" w:eastAsia="zh-CN" w:bidi="zh-CN"/>
              </w:rPr>
              <w:t>办法</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（2014年国务院令第649号，2019年修订）</w:t>
            </w:r>
          </w:p>
          <w:p>
            <w:pPr>
              <w:pStyle w:val="7"/>
              <w:keepNext w:val="0"/>
              <w:keepLines w:val="0"/>
              <w:widowControl w:val="0"/>
              <w:shd w:val="clear" w:color="auto" w:fill="auto"/>
              <w:bidi w:val="0"/>
              <w:spacing w:before="0" w:after="0" w:line="346"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第十三条 最</w:t>
            </w:r>
            <w:r>
              <w:rPr>
                <w:rFonts w:hint="eastAsia" w:ascii="宋体" w:hAnsi="宋体" w:eastAsia="宋体" w:cs="宋体"/>
                <w:color w:val="000000"/>
                <w:spacing w:val="0"/>
                <w:w w:val="100"/>
                <w:position w:val="0"/>
                <w:sz w:val="21"/>
                <w:szCs w:val="21"/>
                <w:lang w:eastAsia="zh-CN"/>
              </w:rPr>
              <w:t>低</w:t>
            </w:r>
            <w:r>
              <w:rPr>
                <w:rFonts w:hint="eastAsia" w:ascii="宋体" w:hAnsi="宋体" w:eastAsia="宋体" w:cs="宋体"/>
                <w:color w:val="000000"/>
                <w:spacing w:val="0"/>
                <w:w w:val="100"/>
                <w:position w:val="0"/>
                <w:sz w:val="21"/>
                <w:szCs w:val="21"/>
              </w:rPr>
              <w:t>生</w:t>
            </w:r>
            <w:r>
              <w:rPr>
                <w:rFonts w:hint="eastAsia" w:ascii="宋体" w:hAnsi="宋体" w:eastAsia="宋体" w:cs="宋体"/>
                <w:color w:val="000000"/>
                <w:spacing w:val="0"/>
                <w:w w:val="100"/>
                <w:position w:val="0"/>
                <w:sz w:val="21"/>
                <w:szCs w:val="21"/>
                <w:lang w:eastAsia="zh-CN"/>
              </w:rPr>
              <w:t>活</w:t>
            </w:r>
            <w:r>
              <w:rPr>
                <w:rFonts w:hint="eastAsia" w:ascii="宋体" w:hAnsi="宋体" w:eastAsia="宋体" w:cs="宋体"/>
                <w:color w:val="000000"/>
                <w:spacing w:val="0"/>
                <w:w w:val="100"/>
                <w:position w:val="0"/>
                <w:sz w:val="21"/>
                <w:szCs w:val="21"/>
              </w:rPr>
              <w:t>保</w:t>
            </w:r>
            <w:r>
              <w:rPr>
                <w:rFonts w:hint="eastAsia" w:ascii="宋体" w:hAnsi="宋体" w:eastAsia="宋体" w:cs="宋体"/>
                <w:color w:val="000000"/>
                <w:spacing w:val="0"/>
                <w:w w:val="100"/>
                <w:position w:val="0"/>
                <w:sz w:val="21"/>
                <w:szCs w:val="21"/>
                <w:lang w:eastAsia="zh-CN"/>
              </w:rPr>
              <w:t>障</w:t>
            </w:r>
            <w:r>
              <w:rPr>
                <w:rFonts w:hint="eastAsia" w:ascii="宋体" w:hAnsi="宋体" w:eastAsia="宋体" w:cs="宋体"/>
                <w:color w:val="000000"/>
                <w:spacing w:val="0"/>
                <w:w w:val="100"/>
                <w:position w:val="0"/>
                <w:sz w:val="21"/>
                <w:szCs w:val="21"/>
              </w:rPr>
              <w:t>家</w:t>
            </w:r>
            <w:r>
              <w:rPr>
                <w:rFonts w:hint="eastAsia" w:ascii="宋体" w:hAnsi="宋体" w:eastAsia="宋体" w:cs="宋体"/>
                <w:color w:val="000000"/>
                <w:spacing w:val="0"/>
                <w:w w:val="100"/>
                <w:position w:val="0"/>
                <w:sz w:val="21"/>
                <w:szCs w:val="21"/>
                <w:lang w:eastAsia="zh-CN"/>
              </w:rPr>
              <w:t>庭</w:t>
            </w:r>
            <w:r>
              <w:rPr>
                <w:rFonts w:hint="eastAsia" w:ascii="宋体" w:hAnsi="宋体" w:eastAsia="宋体" w:cs="宋体"/>
                <w:color w:val="000000"/>
                <w:spacing w:val="0"/>
                <w:w w:val="100"/>
                <w:position w:val="0"/>
                <w:sz w:val="21"/>
                <w:szCs w:val="21"/>
              </w:rPr>
              <w:t>的人口状况、收入状况、财产状况发生变化的，应当及时告知乡镇</w:t>
            </w:r>
            <w:r>
              <w:rPr>
                <w:rFonts w:hint="eastAsia" w:ascii="宋体" w:hAnsi="宋体" w:eastAsia="宋体" w:cs="宋体"/>
                <w:color w:val="000000"/>
                <w:spacing w:val="0"/>
                <w:w w:val="100"/>
                <w:position w:val="0"/>
                <w:sz w:val="21"/>
                <w:szCs w:val="21"/>
                <w:lang w:eastAsia="zh-CN"/>
              </w:rPr>
              <w:t>人民政府</w:t>
            </w:r>
            <w:r>
              <w:rPr>
                <w:rFonts w:hint="eastAsia" w:ascii="宋体" w:hAnsi="宋体" w:eastAsia="宋体" w:cs="宋体"/>
                <w:color w:val="000000"/>
                <w:spacing w:val="0"/>
                <w:w w:val="100"/>
                <w:position w:val="0"/>
                <w:sz w:val="21"/>
                <w:szCs w:val="21"/>
              </w:rPr>
              <w:t>、街道办</w:t>
            </w:r>
            <w:r>
              <w:rPr>
                <w:rFonts w:hint="eastAsia" w:ascii="宋体" w:hAnsi="宋体" w:eastAsia="宋体" w:cs="宋体"/>
                <w:color w:val="000000"/>
                <w:spacing w:val="0"/>
                <w:w w:val="100"/>
                <w:position w:val="0"/>
                <w:sz w:val="21"/>
                <w:szCs w:val="21"/>
                <w:lang w:val="zh-CN" w:eastAsia="zh-CN" w:bidi="zh-CN"/>
              </w:rPr>
              <w:t>事处。</w:t>
            </w:r>
            <w:r>
              <w:rPr>
                <w:rFonts w:hint="eastAsia" w:ascii="宋体" w:hAnsi="宋体" w:eastAsia="宋体" w:cs="宋体"/>
                <w:color w:val="000000"/>
                <w:spacing w:val="0"/>
                <w:w w:val="100"/>
                <w:position w:val="0"/>
                <w:sz w:val="21"/>
                <w:szCs w:val="21"/>
              </w:rPr>
              <w:t>县级人民政府民政部门以及乡镇人民政府、街道办事处应当</w:t>
            </w:r>
            <w:r>
              <w:rPr>
                <w:rFonts w:hint="eastAsia" w:ascii="宋体" w:hAnsi="宋体" w:eastAsia="宋体" w:cs="宋体"/>
                <w:color w:val="000000"/>
                <w:spacing w:val="0"/>
                <w:w w:val="100"/>
                <w:position w:val="0"/>
                <w:sz w:val="21"/>
                <w:szCs w:val="21"/>
                <w:lang w:eastAsia="zh-CN"/>
              </w:rPr>
              <w:t>对</w:t>
            </w:r>
            <w:r>
              <w:rPr>
                <w:rFonts w:hint="eastAsia" w:ascii="宋体" w:hAnsi="宋体" w:eastAsia="宋体" w:cs="宋体"/>
                <w:color w:val="000000"/>
                <w:spacing w:val="0"/>
                <w:w w:val="100"/>
                <w:position w:val="0"/>
                <w:sz w:val="21"/>
                <w:szCs w:val="21"/>
              </w:rPr>
              <w:t>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836"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lang w:val="en-US" w:eastAsia="zh-CN"/>
              </w:rPr>
              <w:t>85</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对新生儿在医疗卫生机构以外地点死亡的核査</w:t>
            </w:r>
          </w:p>
        </w:tc>
        <w:tc>
          <w:tcPr>
            <w:tcW w:w="9774" w:type="dxa"/>
            <w:tcBorders>
              <w:top w:val="single" w:color="auto" w:sz="4" w:space="0"/>
              <w:left w:val="single" w:color="auto" w:sz="4" w:space="0"/>
              <w:bottom w:val="single" w:color="auto" w:sz="4" w:space="0"/>
            </w:tcBorders>
            <w:shd w:val="clear" w:color="auto" w:fill="FFFFFF" w:themeFill="background1"/>
            <w:vAlign w:val="top"/>
          </w:tcPr>
          <w:p>
            <w:pPr>
              <w:pStyle w:val="7"/>
              <w:keepNext w:val="0"/>
              <w:keepLines w:val="0"/>
              <w:widowControl w:val="0"/>
              <w:shd w:val="clear" w:color="auto" w:fill="auto"/>
              <w:bidi w:val="0"/>
              <w:spacing w:before="0" w:after="0" w:line="343"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【部门规章】《禁止非医学需要的胎儿性别鉴定和选择性别人工终止妊娠的规定》（2016 年国家卫生和计划生育委员会令第9号）</w:t>
            </w:r>
          </w:p>
          <w:p>
            <w:pPr>
              <w:pStyle w:val="7"/>
              <w:keepNext w:val="0"/>
              <w:keepLines w:val="0"/>
              <w:widowControl w:val="0"/>
              <w:shd w:val="clear" w:color="auto" w:fill="auto"/>
              <w:bidi w:val="0"/>
              <w:spacing w:before="0" w:after="0" w:line="343"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31" w:type="dxa"/>
        <w:tblInd w:w="0" w:type="dxa"/>
        <w:shd w:val="clear" w:color="auto" w:fill="FFFFFF" w:themeFill="background1"/>
        <w:tblLayout w:type="fixed"/>
        <w:tblCellMar>
          <w:top w:w="0" w:type="dxa"/>
          <w:left w:w="10" w:type="dxa"/>
          <w:bottom w:w="0" w:type="dxa"/>
          <w:right w:w="10" w:type="dxa"/>
        </w:tblCellMar>
      </w:tblPr>
      <w:tblGrid>
        <w:gridCol w:w="607"/>
        <w:gridCol w:w="657"/>
        <w:gridCol w:w="2394"/>
        <w:gridCol w:w="9768"/>
        <w:gridCol w:w="705"/>
      </w:tblGrid>
      <w:tr>
        <w:tblPrEx>
          <w:shd w:val="clear" w:color="auto" w:fill="FFFFFF" w:themeFill="background1"/>
          <w:tblCellMar>
            <w:top w:w="0" w:type="dxa"/>
            <w:left w:w="10" w:type="dxa"/>
            <w:bottom w:w="0" w:type="dxa"/>
            <w:right w:w="10" w:type="dxa"/>
          </w:tblCellMar>
        </w:tblPrEx>
        <w:trPr>
          <w:trHeight w:val="436"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8" w:lineRule="exact"/>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职权</w:t>
            </w:r>
          </w:p>
          <w:p>
            <w:pPr>
              <w:pStyle w:val="7"/>
              <w:keepNext w:val="0"/>
              <w:keepLines w:val="0"/>
              <w:widowControl w:val="0"/>
              <w:shd w:val="clear" w:color="auto" w:fill="auto"/>
              <w:bidi w:val="0"/>
              <w:spacing w:before="0" w:after="0" w:line="348" w:lineRule="exact"/>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职权名称</w:t>
            </w:r>
          </w:p>
        </w:tc>
        <w:tc>
          <w:tcPr>
            <w:tcW w:w="9768"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职权依据</w:t>
            </w:r>
          </w:p>
        </w:tc>
        <w:tc>
          <w:tcPr>
            <w:tcW w:w="70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备注</w:t>
            </w:r>
          </w:p>
        </w:tc>
      </w:tr>
      <w:tr>
        <w:tblPrEx>
          <w:shd w:val="clear" w:color="auto" w:fill="FFFFFF" w:themeFill="background1"/>
          <w:tblCellMar>
            <w:top w:w="0" w:type="dxa"/>
            <w:left w:w="10" w:type="dxa"/>
            <w:bottom w:w="0" w:type="dxa"/>
            <w:right w:w="10" w:type="dxa"/>
          </w:tblCellMar>
        </w:tblPrEx>
        <w:trPr>
          <w:trHeight w:val="430" w:hRule="exact"/>
        </w:trPr>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768"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70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572"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86</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6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对新旧村民委员会工作移交的监督</w:t>
            </w:r>
          </w:p>
        </w:tc>
        <w:tc>
          <w:tcPr>
            <w:tcW w:w="9768" w:type="dxa"/>
            <w:tcBorders>
              <w:top w:val="single" w:color="auto" w:sz="4" w:space="0"/>
              <w:left w:val="single" w:color="auto" w:sz="4" w:space="0"/>
            </w:tcBorders>
            <w:shd w:val="clear" w:color="auto" w:fill="FFFFFF" w:themeFill="background1"/>
            <w:vAlign w:val="bottom"/>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【地方性法规】《山西省村民委员会选举办法》（2020年修正）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第四十四条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村民委员会应当在新一届村民委员会产生之日起十日内移交村民</w:t>
            </w:r>
            <w:r>
              <w:rPr>
                <w:rFonts w:hint="eastAsia" w:ascii="宋体" w:hAnsi="宋体" w:eastAsia="宋体" w:cs="宋体"/>
                <w:color w:val="000000"/>
                <w:spacing w:val="0"/>
                <w:w w:val="100"/>
                <w:position w:val="0"/>
                <w:sz w:val="21"/>
                <w:szCs w:val="21"/>
                <w:lang w:eastAsia="zh-CN"/>
              </w:rPr>
              <w:t>委</w:t>
            </w:r>
            <w:r>
              <w:rPr>
                <w:rFonts w:hint="eastAsia" w:ascii="宋体" w:hAnsi="宋体" w:eastAsia="宋体" w:cs="宋体"/>
                <w:color w:val="000000"/>
                <w:spacing w:val="0"/>
                <w:w w:val="100"/>
                <w:position w:val="0"/>
                <w:sz w:val="21"/>
                <w:szCs w:val="21"/>
              </w:rPr>
              <w:t>员会印章、办公场所、办公设施和设备、集体财务、账目、固定资产、工作档案、债权债务等。工作移交由村民选举委员会主持，乡（镇）人民政府监督。未能在新一届村民委员会产生之日起十日内进行移交的，乡（镇）人民政府应当督促并组织移交。</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3562"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87</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7"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对农村自建低层房屋建设的监督管理</w:t>
            </w:r>
          </w:p>
        </w:tc>
        <w:tc>
          <w:tcPr>
            <w:tcW w:w="9768" w:type="dxa"/>
            <w:tcBorders>
              <w:top w:val="single" w:color="auto" w:sz="4" w:space="0"/>
              <w:left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【规范性文件】《山西省人民政府办公厅关于印发山西省农村集体建设用地房屋建筑设计施工监理管理服务办法（试行）的通知》（晋政办发〔2020）117号）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第二十九条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建房人有下列行为之一的，由乡（镇）人民政府予以批评教育，责</w:t>
            </w:r>
            <w:r>
              <w:rPr>
                <w:rFonts w:hint="eastAsia" w:ascii="宋体" w:hAnsi="宋体" w:eastAsia="宋体" w:cs="宋体"/>
                <w:color w:val="000000"/>
                <w:spacing w:val="0"/>
                <w:w w:val="100"/>
                <w:position w:val="0"/>
                <w:sz w:val="21"/>
                <w:szCs w:val="21"/>
                <w:lang w:eastAsia="zh-CN"/>
              </w:rPr>
              <w:t>令</w:t>
            </w:r>
            <w:r>
              <w:rPr>
                <w:rFonts w:hint="eastAsia" w:ascii="宋体" w:hAnsi="宋体" w:eastAsia="宋体" w:cs="宋体"/>
                <w:color w:val="000000"/>
                <w:spacing w:val="0"/>
                <w:w w:val="100"/>
                <w:position w:val="0"/>
                <w:sz w:val="21"/>
                <w:szCs w:val="21"/>
              </w:rPr>
              <w:t>限期改正：（一）未按规定进行开工登记，擅自开展农村自建低层房屋建筑活动的；（二） 未按规定组织农村自建低层房屋竣工验收，或者未经竣工验收合格将农村自建低层房屋投入使用的；（三）未按规定进行技术鉴定，擅自改变房屋使用用途的。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第三十条第一款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农村自建低层房屋建设活动有下列行为之一的，由乡（镇）人民政府责令停工，限期整改：（一）由不符合从业条件的单位或者个人承接农村自建低层房屋设计、施工、监理业务的；（二）未按设计图纸施工或者擅自变更设计图的；（三）未按工程建设有关标准、规范、操作规程实施农村自建低层房屋设计、施工、监理活动的；（四）偷工减料或者使用不合格建筑材料的；（五）不接受监督管理或者对发现的安全隐患不及时整改的；（六）未依照本办法规定竣工验收的。</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2643"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88</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对农村其他房屋建筑活动的现场管理和日常巡查</w:t>
            </w:r>
          </w:p>
        </w:tc>
        <w:tc>
          <w:tcPr>
            <w:tcW w:w="9768"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4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【规范性文件】《山西省人民政府办公厅关于印发山西省农村集体建设用地房屋建筑设计施工监理管理服务办法（试行）的通知》（晋政办发〔2020）117号）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第四条 本办法中，农村房屋建筑分两类：（一）农村自建低层房屋。指建筑面积在300平方米以内、两层以下（含两层）、跨度小于6米的，农民自建自住或者村集体建设用于办公室、警务室、卫生室、便民服务点、农产品加工作坊的房屋建筑；（二）农村其他房屋。指上款规定之外的其他农村房屋建筑。</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乡（镇）人民政府规划建设办公室对农村其他房屋建筑负现场管理责任，必须对项目是否具备施工条件进行现场查验，对施工过程进行现场巡查，发现问题及时劝阻并向县（市、区）住房城乡建设主管部门报告。</w:t>
            </w: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31" w:type="dxa"/>
        <w:tblInd w:w="0" w:type="dxa"/>
        <w:shd w:val="clear" w:color="auto" w:fill="FFFFFF" w:themeFill="background1"/>
        <w:tblLayout w:type="fixed"/>
        <w:tblCellMar>
          <w:top w:w="0" w:type="dxa"/>
          <w:left w:w="10" w:type="dxa"/>
          <w:bottom w:w="0" w:type="dxa"/>
          <w:right w:w="10" w:type="dxa"/>
        </w:tblCellMar>
      </w:tblPr>
      <w:tblGrid>
        <w:gridCol w:w="605"/>
        <w:gridCol w:w="654"/>
        <w:gridCol w:w="2391"/>
        <w:gridCol w:w="9791"/>
        <w:gridCol w:w="690"/>
      </w:tblGrid>
      <w:tr>
        <w:tblPrEx>
          <w:shd w:val="clear" w:color="auto" w:fill="FFFFFF" w:themeFill="background1"/>
          <w:tblCellMar>
            <w:top w:w="0" w:type="dxa"/>
            <w:left w:w="10" w:type="dxa"/>
            <w:bottom w:w="0" w:type="dxa"/>
            <w:right w:w="10" w:type="dxa"/>
          </w:tblCellMar>
        </w:tblPrEx>
        <w:trPr>
          <w:trHeight w:val="341"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8" w:lineRule="exact"/>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职权</w:t>
            </w:r>
          </w:p>
          <w:p>
            <w:pPr>
              <w:pStyle w:val="7"/>
              <w:keepNext w:val="0"/>
              <w:keepLines w:val="0"/>
              <w:widowControl w:val="0"/>
              <w:shd w:val="clear" w:color="auto" w:fill="auto"/>
              <w:bidi w:val="0"/>
              <w:spacing w:before="0" w:after="0" w:line="348" w:lineRule="exact"/>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职权名称</w:t>
            </w:r>
          </w:p>
        </w:tc>
        <w:tc>
          <w:tcPr>
            <w:tcW w:w="9791"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职权依据</w:t>
            </w:r>
          </w:p>
        </w:tc>
        <w:tc>
          <w:tcPr>
            <w:tcW w:w="690"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备注</w:t>
            </w:r>
          </w:p>
        </w:tc>
      </w:tr>
      <w:tr>
        <w:tblPrEx>
          <w:shd w:val="clear" w:color="auto" w:fill="FFFFFF" w:themeFill="background1"/>
          <w:tblCellMar>
            <w:top w:w="0" w:type="dxa"/>
            <w:left w:w="10" w:type="dxa"/>
            <w:bottom w:w="0" w:type="dxa"/>
            <w:right w:w="10" w:type="dxa"/>
          </w:tblCellMar>
        </w:tblPrEx>
        <w:trPr>
          <w:trHeight w:val="390" w:hRule="exact"/>
        </w:trPr>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top"/>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top"/>
          </w:tcPr>
          <w:p>
            <w:pPr>
              <w:rPr>
                <w:rFonts w:hint="eastAsia" w:ascii="宋体" w:hAnsi="宋体" w:eastAsia="宋体" w:cs="宋体"/>
                <w:sz w:val="21"/>
                <w:szCs w:val="21"/>
              </w:rPr>
            </w:pPr>
          </w:p>
        </w:tc>
        <w:tc>
          <w:tcPr>
            <w:tcW w:w="9791" w:type="dxa"/>
            <w:vMerge w:val="continue"/>
            <w:tcBorders>
              <w:left w:val="single" w:color="auto" w:sz="4" w:space="0"/>
            </w:tcBorders>
            <w:shd w:val="clear" w:color="auto" w:fill="FFFFFF" w:themeFill="background1"/>
            <w:vAlign w:val="top"/>
          </w:tcPr>
          <w:p>
            <w:pPr>
              <w:rPr>
                <w:rFonts w:hint="eastAsia" w:ascii="宋体" w:hAnsi="宋体" w:eastAsia="宋体" w:cs="宋体"/>
                <w:sz w:val="21"/>
                <w:szCs w:val="21"/>
              </w:rPr>
            </w:pPr>
          </w:p>
        </w:tc>
        <w:tc>
          <w:tcPr>
            <w:tcW w:w="690"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975"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89</w:t>
            </w:r>
          </w:p>
        </w:tc>
        <w:tc>
          <w:tcPr>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4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3"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3"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对所辖区域内公共场所随地吐痰治理工作的管理</w:t>
            </w:r>
          </w:p>
        </w:tc>
        <w:tc>
          <w:tcPr>
            <w:tcW w:w="9791"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9"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【地方性法规】《山西省禁止公共场所随</w:t>
            </w:r>
            <w:r>
              <w:rPr>
                <w:rFonts w:hint="eastAsia" w:ascii="宋体" w:hAnsi="宋体" w:eastAsia="宋体" w:cs="宋体"/>
                <w:color w:val="000000"/>
                <w:spacing w:val="0"/>
                <w:w w:val="100"/>
                <w:position w:val="0"/>
                <w:sz w:val="21"/>
                <w:szCs w:val="21"/>
                <w:lang w:eastAsia="zh-CN"/>
              </w:rPr>
              <w:t>地</w:t>
            </w:r>
            <w:r>
              <w:rPr>
                <w:rFonts w:hint="eastAsia" w:ascii="宋体" w:hAnsi="宋体" w:eastAsia="宋体" w:cs="宋体"/>
                <w:color w:val="000000"/>
                <w:spacing w:val="0"/>
                <w:w w:val="100"/>
                <w:position w:val="0"/>
                <w:sz w:val="21"/>
                <w:szCs w:val="21"/>
              </w:rPr>
              <w:t>吐痰的规定》（2020年6月施行）</w:t>
            </w:r>
          </w:p>
          <w:p>
            <w:pPr>
              <w:pStyle w:val="7"/>
              <w:keepNext w:val="0"/>
              <w:keepLines w:val="0"/>
              <w:widowControl w:val="0"/>
              <w:shd w:val="clear" w:color="auto" w:fill="auto"/>
              <w:bidi w:val="0"/>
              <w:spacing w:before="0" w:after="0" w:line="319"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乡（镇）人民政府、街道办事处负责所辖区域内居（村）民的教育、管理，指导、督促居（村）民委员会开展公共场所随地吐痰治理工作。</w:t>
            </w:r>
          </w:p>
        </w:tc>
        <w:tc>
          <w:tcPr>
            <w:tcW w:w="69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323"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90</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对辖区内养犬的管理</w:t>
            </w:r>
          </w:p>
        </w:tc>
        <w:tc>
          <w:tcPr>
            <w:tcW w:w="9791"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7"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【行政法规】《中华人民共和国传染病防治法实施办法》（1991年国务院批准，1991 年卫生部令第17号发布）</w:t>
            </w:r>
          </w:p>
          <w:p>
            <w:pPr>
              <w:pStyle w:val="7"/>
              <w:keepNext w:val="0"/>
              <w:keepLines w:val="0"/>
              <w:widowControl w:val="0"/>
              <w:shd w:val="clear" w:color="auto" w:fill="auto"/>
              <w:bidi w:val="0"/>
              <w:spacing w:before="0" w:after="0" w:line="327"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第二十九条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狂犬病的防治管理工作按照下列规定分工负责：（三）乡（镇）政府负责辖区内养犬的管理，捕杀狂犬、野犬。</w:t>
            </w:r>
          </w:p>
        </w:tc>
        <w:tc>
          <w:tcPr>
            <w:tcW w:w="69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880"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lang w:val="en-US" w:eastAsia="zh-CN"/>
              </w:rPr>
              <w:t>91</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6" w:lineRule="exact"/>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lang w:eastAsia="zh-CN"/>
              </w:rPr>
              <w:t>对农村土地承包经营权流转合同的备案</w:t>
            </w:r>
          </w:p>
        </w:tc>
        <w:tc>
          <w:tcPr>
            <w:tcW w:w="9791" w:type="dxa"/>
            <w:tcBorders>
              <w:top w:val="single" w:color="auto" w:sz="4" w:space="0"/>
              <w:left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【部门规章】《农村土地经营权流转管理办法》（2021年农业部令第1号）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第二十一条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发包方对承包方流转土地经营权、受让方再流转土地经营权以及承包方、受让方利用土地经营权融资担保的，应当办理备案，并报告乡（镇）人民政府农村土地承包管理部门。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第二十二条 乡（镇）人民政府农村土地承包管理部门应当向达成流转意向的</w:t>
            </w:r>
            <w:r>
              <w:rPr>
                <w:rFonts w:hint="eastAsia" w:ascii="宋体" w:hAnsi="宋体" w:eastAsia="宋体" w:cs="宋体"/>
                <w:color w:val="000000"/>
                <w:spacing w:val="0"/>
                <w:w w:val="100"/>
                <w:position w:val="0"/>
                <w:sz w:val="21"/>
                <w:szCs w:val="21"/>
                <w:lang w:eastAsia="zh-CN"/>
              </w:rPr>
              <w:t>双</w:t>
            </w:r>
            <w:r>
              <w:rPr>
                <w:rFonts w:hint="eastAsia" w:ascii="宋体" w:hAnsi="宋体" w:eastAsia="宋体" w:cs="宋体"/>
                <w:color w:val="000000"/>
                <w:spacing w:val="0"/>
                <w:w w:val="100"/>
                <w:position w:val="0"/>
                <w:sz w:val="21"/>
                <w:szCs w:val="21"/>
              </w:rPr>
              <w:t>方</w:t>
            </w:r>
            <w:r>
              <w:rPr>
                <w:rFonts w:hint="eastAsia" w:ascii="宋体" w:hAnsi="宋体" w:eastAsia="宋体" w:cs="宋体"/>
                <w:color w:val="000000"/>
                <w:spacing w:val="0"/>
                <w:w w:val="100"/>
                <w:position w:val="0"/>
                <w:sz w:val="21"/>
                <w:szCs w:val="21"/>
                <w:lang w:eastAsia="zh-CN"/>
              </w:rPr>
              <w:t>提供统一文本格式的流转合同，并指导签订。流转合同中有违反法律法规的，应当及时予以纠正。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第二十三条　乡（镇）人民政府农村土地承包管理部门应当建立土地经营权流转台账，及时准确记载流转情况。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第二十四条　乡（镇）人民政府农村土地承包管理部门应当对土地经营权流转有关文件、资料及流转合同等进行归档并妥善保管。</w:t>
            </w:r>
          </w:p>
        </w:tc>
        <w:tc>
          <w:tcPr>
            <w:tcW w:w="690"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2836"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lang w:val="en-US" w:eastAsia="zh-CN"/>
              </w:rPr>
              <w:t>92</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46"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6" w:lineRule="exact"/>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left="0" w:right="0" w:firstLine="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对村民自治章程、</w:t>
            </w:r>
            <w:r>
              <w:rPr>
                <w:rFonts w:hint="eastAsia" w:ascii="宋体" w:hAnsi="宋体" w:eastAsia="宋体" w:cs="宋体"/>
                <w:color w:val="000000"/>
                <w:spacing w:val="0"/>
                <w:w w:val="100"/>
                <w:position w:val="0"/>
                <w:sz w:val="21"/>
                <w:szCs w:val="21"/>
                <w:lang w:eastAsia="zh-CN"/>
              </w:rPr>
              <w:t>村规民约、居民公约的备案</w:t>
            </w:r>
          </w:p>
        </w:tc>
        <w:tc>
          <w:tcPr>
            <w:tcW w:w="9791"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300" w:line="300" w:lineRule="exact"/>
              <w:ind w:left="0" w:right="0" w:firstLine="140"/>
              <w:jc w:val="both"/>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【法律】《中华人民共和国村民委员会组织法》（2018年修正）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300" w:line="300" w:lineRule="exact"/>
              <w:ind w:right="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第二十七条第一款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村民会议可以制定和修改村民自治章程、村规民约，并报乡、 民族乡、镇的人民政府备案。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【法律】《中华人民共和国城市居民委员会组织法》（2018年修正）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第十五条 居民公约由居民会议讨论制定，报不设区的市、市辖区的人民政府或者它的派出机关备案，由居民委员会监督执行。居民应当遵守居民会议的决议和居民公约。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140" w:line="300" w:lineRule="exact"/>
              <w:ind w:left="0" w:right="0" w:firstLine="5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第二十一条 本法适用于乡、民族乡、镇的人民政府所在地设立的居民委员会。</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46" w:type="dxa"/>
        <w:tblInd w:w="0" w:type="dxa"/>
        <w:shd w:val="clear" w:color="auto" w:fill="FFFFFF" w:themeFill="background1"/>
        <w:tblLayout w:type="fixed"/>
        <w:tblCellMar>
          <w:top w:w="0" w:type="dxa"/>
          <w:left w:w="10" w:type="dxa"/>
          <w:bottom w:w="0" w:type="dxa"/>
          <w:right w:w="10" w:type="dxa"/>
        </w:tblCellMar>
      </w:tblPr>
      <w:tblGrid>
        <w:gridCol w:w="574"/>
        <w:gridCol w:w="626"/>
        <w:gridCol w:w="2264"/>
        <w:gridCol w:w="9977"/>
        <w:gridCol w:w="705"/>
      </w:tblGrid>
      <w:tr>
        <w:tblPrEx>
          <w:shd w:val="clear" w:color="auto" w:fill="FFFFFF" w:themeFill="background1"/>
          <w:tblCellMar>
            <w:top w:w="0" w:type="dxa"/>
            <w:left w:w="10" w:type="dxa"/>
            <w:bottom w:w="0" w:type="dxa"/>
            <w:right w:w="10" w:type="dxa"/>
          </w:tblCellMar>
        </w:tblPrEx>
        <w:trPr>
          <w:trHeight w:val="407"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职权</w:t>
            </w:r>
          </w:p>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类型</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职权名称</w:t>
            </w:r>
          </w:p>
        </w:tc>
        <w:tc>
          <w:tcPr>
            <w:tcW w:w="9977"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职权依据</w:t>
            </w:r>
          </w:p>
        </w:tc>
        <w:tc>
          <w:tcPr>
            <w:tcW w:w="70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shd w:val="clear" w:color="auto" w:fill="FFFFFF" w:themeFill="background1"/>
          <w:tblCellMar>
            <w:top w:w="0" w:type="dxa"/>
            <w:left w:w="10" w:type="dxa"/>
            <w:bottom w:w="0" w:type="dxa"/>
            <w:right w:w="10" w:type="dxa"/>
          </w:tblCellMar>
        </w:tblPrEx>
        <w:trPr>
          <w:trHeight w:val="407" w:hRule="exact"/>
        </w:trPr>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9977"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70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115"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93</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3"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对村民代表名单及村民小组设立、撤销、 范围调整的备案</w:t>
            </w:r>
          </w:p>
        </w:tc>
        <w:tc>
          <w:tcPr>
            <w:tcW w:w="997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10" w:lineRule="exact"/>
              <w:ind w:left="0" w:right="0" w:firstLine="14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【地方性法规】《山西省实施〈中华人民共和国村民委员会组</w:t>
            </w:r>
            <w:r>
              <w:rPr>
                <w:rFonts w:hint="eastAsia" w:ascii="宋体" w:hAnsi="宋体" w:eastAsia="宋体" w:cs="宋体"/>
                <w:color w:val="000000"/>
                <w:spacing w:val="0"/>
                <w:w w:val="100"/>
                <w:position w:val="0"/>
                <w:sz w:val="21"/>
                <w:szCs w:val="21"/>
                <w:lang w:val="zh-CN" w:eastAsia="zh-CN" w:bidi="zh-CN"/>
              </w:rPr>
              <w:t>织法〉</w:t>
            </w:r>
            <w:r>
              <w:rPr>
                <w:rFonts w:hint="eastAsia" w:ascii="宋体" w:hAnsi="宋体" w:eastAsia="宋体" w:cs="宋体"/>
                <w:color w:val="000000"/>
                <w:spacing w:val="0"/>
                <w:w w:val="100"/>
                <w:position w:val="0"/>
                <w:sz w:val="21"/>
                <w:szCs w:val="21"/>
              </w:rPr>
              <w:t xml:space="preserve">办法》（2018年修订） </w:t>
            </w:r>
          </w:p>
          <w:p>
            <w:pPr>
              <w:pStyle w:val="7"/>
              <w:keepNext w:val="0"/>
              <w:keepLines w:val="0"/>
              <w:widowControl w:val="0"/>
              <w:shd w:val="clear" w:color="auto" w:fill="auto"/>
              <w:bidi w:val="0"/>
              <w:spacing w:before="0" w:after="0" w:line="310"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第十五条 村民代表名单由所在村的村民委员会报乡（镇）人民政府备案。任何组织和个人不得指定、委派或者随意更换村民代表。</w:t>
            </w:r>
          </w:p>
          <w:p>
            <w:pPr>
              <w:pStyle w:val="7"/>
              <w:keepNext w:val="0"/>
              <w:keepLines w:val="0"/>
              <w:widowControl w:val="0"/>
              <w:shd w:val="clear" w:color="auto" w:fill="auto"/>
              <w:bidi w:val="0"/>
              <w:spacing w:before="0" w:after="0" w:line="310"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第二十条第二款 村民小组的设立、撤销、范围调整，由村民委员会召集相关村民小组会议讨论后提出，由村民会议或者村民代表会议通过，报乡（镇）人民政府备案。</w:t>
            </w:r>
          </w:p>
          <w:p>
            <w:pPr>
              <w:pStyle w:val="7"/>
              <w:keepNext w:val="0"/>
              <w:keepLines w:val="0"/>
              <w:widowControl w:val="0"/>
              <w:shd w:val="clear" w:color="auto" w:fill="auto"/>
              <w:bidi w:val="0"/>
              <w:spacing w:before="0" w:after="0" w:line="310"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第三十八条 本办法中关于乡（镇）人民政府的职责的规定适用于辖区内设村的街道办事处。</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129"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94</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0"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对村民委员会选举结果报告单副本及村民委员会成员的罢免、 辞职、职务终止和补选结果的备案</w:t>
            </w:r>
          </w:p>
        </w:tc>
        <w:tc>
          <w:tcPr>
            <w:tcW w:w="997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01"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【地方性法规】《山西省村民委员会选举办法》（2020年修正）</w:t>
            </w:r>
          </w:p>
          <w:p>
            <w:pPr>
              <w:pStyle w:val="7"/>
              <w:keepNext w:val="0"/>
              <w:keepLines w:val="0"/>
              <w:widowControl w:val="0"/>
              <w:shd w:val="clear" w:color="auto" w:fill="auto"/>
              <w:bidi w:val="0"/>
              <w:spacing w:before="0" w:after="0" w:line="301"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第四十条 选举结束时，村民选举委员会应当封存选票，建立包括封存的选票、选民名单和选举结果报告单等选举资料在内的选举档案，交村民委员会保存，并将选举结果报告单副本报乡（镇）人民政府和县（市、区）人民政府民政部门备案。</w:t>
            </w:r>
          </w:p>
          <w:p>
            <w:pPr>
              <w:pStyle w:val="7"/>
              <w:keepNext w:val="0"/>
              <w:keepLines w:val="0"/>
              <w:widowControl w:val="0"/>
              <w:shd w:val="clear" w:color="auto" w:fill="auto"/>
              <w:bidi w:val="0"/>
              <w:spacing w:before="0" w:after="0" w:line="301"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第五十三条 村民委员会成员的罢免、辞职、职务终止和补选结果，由村民委员会报乡（镇）人民政府和县（市、区）人民政府民政部门备案。</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544"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95</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1"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对申请成立志愿服务组织但不具备登记条件的组织的备案</w:t>
            </w:r>
          </w:p>
        </w:tc>
        <w:tc>
          <w:tcPr>
            <w:tcW w:w="997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06"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【地方性法规】《山西省志愿服务条例》（2019年修订）</w:t>
            </w:r>
          </w:p>
          <w:p>
            <w:pPr>
              <w:pStyle w:val="7"/>
              <w:keepNext w:val="0"/>
              <w:keepLines w:val="0"/>
              <w:widowControl w:val="0"/>
              <w:shd w:val="clear" w:color="auto" w:fill="auto"/>
              <w:bidi w:val="0"/>
              <w:spacing w:before="0" w:after="0" w:line="30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第十条 申请成立志愿服务组织的，应当依法在县级以上人民政府民政部门进行登记，并接受其监督和管理。不具备登记条件的，可以按照省有关规定向所在地乡（镇）人民政府或者街道办事处申请备案，也可以向依法登记的志愿服务组织申请成为其成员，接受其管理。</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222"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177" w:lineRule="exact"/>
              <w:ind w:left="260" w:right="0" w:hanging="100"/>
              <w:jc w:val="left"/>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96</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2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widowControl w:val="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tcBorders>
            <w:shd w:val="clear" w:color="auto" w:fill="FFFFFF" w:themeFill="background1"/>
            <w:vAlign w:val="top"/>
          </w:tcPr>
          <w:p>
            <w:pPr>
              <w:pStyle w:val="7"/>
              <w:keepNext w:val="0"/>
              <w:keepLines w:val="0"/>
              <w:widowControl w:val="0"/>
              <w:shd w:val="clear" w:color="auto" w:fill="auto"/>
              <w:bidi w:val="0"/>
              <w:spacing w:before="140" w:after="0" w:line="318" w:lineRule="exact"/>
              <w:ind w:left="0" w:right="0" w:firstLine="0"/>
              <w:jc w:val="left"/>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对劳动者从事个体经营或灵活就业的就业</w:t>
            </w:r>
            <w:r>
              <w:rPr>
                <w:rFonts w:hint="eastAsia" w:ascii="宋体" w:hAnsi="宋体" w:eastAsia="宋体" w:cs="宋体"/>
                <w:color w:val="000000"/>
                <w:spacing w:val="0"/>
                <w:w w:val="100"/>
                <w:position w:val="0"/>
                <w:sz w:val="21"/>
                <w:szCs w:val="21"/>
                <w:lang w:eastAsia="zh-CN"/>
              </w:rPr>
              <w:t>登记</w:t>
            </w:r>
          </w:p>
        </w:tc>
        <w:tc>
          <w:tcPr>
            <w:tcW w:w="9977"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50"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【部门规章】《就业服务与就业管理规定》（2018年人力资源和社会保障部令第38号修订）</w:t>
            </w:r>
          </w:p>
          <w:p>
            <w:pPr>
              <w:pStyle w:val="7"/>
              <w:keepNext w:val="0"/>
              <w:keepLines w:val="0"/>
              <w:widowControl w:val="0"/>
              <w:shd w:val="clear" w:color="auto" w:fill="auto"/>
              <w:bidi w:val="0"/>
              <w:spacing w:before="0" w:after="0" w:line="339"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第六十二条第二款 劳动者从事个体经营或灵活就业的，由本人在街道、乡镇公共就业服务机构办理就业登记。</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400"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rPr>
              <w:t>97</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23"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9"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对食品小摊点经营区域和时段的确定</w:t>
            </w:r>
          </w:p>
        </w:tc>
        <w:tc>
          <w:tcPr>
            <w:tcW w:w="9977"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26"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【地方性法规】《山西省食品小作坊小经营店小摊点管理条例》（2021年修正）</w:t>
            </w:r>
          </w:p>
          <w:p>
            <w:pPr>
              <w:pStyle w:val="7"/>
              <w:keepNext w:val="0"/>
              <w:keepLines w:val="0"/>
              <w:widowControl w:val="0"/>
              <w:shd w:val="clear" w:color="auto" w:fill="auto"/>
              <w:bidi w:val="0"/>
              <w:spacing w:before="0" w:after="0" w:line="326" w:lineRule="exact"/>
              <w:ind w:left="0" w:right="0" w:firstLine="5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第三十一条 县（市、区）人民政府或者乡（镇）人民政府、街道办事处应当按照方便群众生活、合理布局、不妨碍交通的原则，划定适宜食品小摊点经营的区域和时段，确定幼儿园、中小学校周边禁止食品小摊点经营的范围，并向社会公布。</w:t>
            </w: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2"/>
        <w:tblW w:w="14146" w:type="dxa"/>
        <w:tblInd w:w="0" w:type="dxa"/>
        <w:shd w:val="clear" w:color="auto" w:fill="FFFFFF" w:themeFill="background1"/>
        <w:tblLayout w:type="fixed"/>
        <w:tblCellMar>
          <w:top w:w="0" w:type="dxa"/>
          <w:left w:w="10" w:type="dxa"/>
          <w:bottom w:w="0" w:type="dxa"/>
          <w:right w:w="10" w:type="dxa"/>
        </w:tblCellMar>
      </w:tblPr>
      <w:tblGrid>
        <w:gridCol w:w="608"/>
        <w:gridCol w:w="657"/>
        <w:gridCol w:w="2165"/>
        <w:gridCol w:w="10011"/>
        <w:gridCol w:w="705"/>
      </w:tblGrid>
      <w:tr>
        <w:tblPrEx>
          <w:shd w:val="clear" w:color="auto" w:fill="FFFFFF" w:themeFill="background1"/>
          <w:tblCellMar>
            <w:top w:w="0" w:type="dxa"/>
            <w:left w:w="10" w:type="dxa"/>
            <w:bottom w:w="0" w:type="dxa"/>
            <w:right w:w="10" w:type="dxa"/>
          </w:tblCellMar>
        </w:tblPrEx>
        <w:trPr>
          <w:trHeight w:val="405" w:hRule="exact"/>
        </w:trPr>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序</w:t>
            </w:r>
          </w:p>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号</w:t>
            </w:r>
          </w:p>
        </w:tc>
        <w:tc>
          <w:tcPr>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8" w:lineRule="exact"/>
              <w:ind w:left="0" w:right="0" w:firstLine="0"/>
              <w:jc w:val="center"/>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职权</w:t>
            </w:r>
          </w:p>
          <w:p>
            <w:pPr>
              <w:pStyle w:val="7"/>
              <w:keepNext w:val="0"/>
              <w:keepLines w:val="0"/>
              <w:widowControl w:val="0"/>
              <w:shd w:val="clear" w:color="auto" w:fill="auto"/>
              <w:bidi w:val="0"/>
              <w:spacing w:before="0" w:after="0" w:line="348" w:lineRule="exact"/>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类型</w:t>
            </w:r>
          </w:p>
        </w:tc>
        <w:tc>
          <w:tcPr>
            <w:tcW w:w="2165"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职权名称</w:t>
            </w:r>
          </w:p>
        </w:tc>
        <w:tc>
          <w:tcPr>
            <w:tcW w:w="10011" w:type="dxa"/>
            <w:vMerge w:val="restart"/>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职权依据</w:t>
            </w:r>
          </w:p>
        </w:tc>
        <w:tc>
          <w:tcPr>
            <w:tcW w:w="705"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rPr>
              <w:t>备注</w:t>
            </w:r>
          </w:p>
        </w:tc>
      </w:tr>
      <w:tr>
        <w:tblPrEx>
          <w:shd w:val="clear" w:color="auto" w:fill="FFFFFF" w:themeFill="background1"/>
          <w:tblCellMar>
            <w:top w:w="0" w:type="dxa"/>
            <w:left w:w="10" w:type="dxa"/>
            <w:bottom w:w="0" w:type="dxa"/>
            <w:right w:w="10" w:type="dxa"/>
          </w:tblCellMar>
        </w:tblPrEx>
        <w:trPr>
          <w:trHeight w:val="411" w:hRule="exact"/>
        </w:trPr>
        <w:tc>
          <w:tcPr>
            <w:vMerge w:val="continue"/>
            <w:tcBorders>
              <w:left w:val="single" w:color="auto" w:sz="4" w:space="0"/>
            </w:tcBorders>
            <w:shd w:val="clear" w:color="auto" w:fill="FFFFFF" w:themeFill="background1"/>
            <w:vAlign w:val="bottom"/>
          </w:tcPr>
          <w:p>
            <w:pPr>
              <w:rPr>
                <w:rFonts w:hint="eastAsia" w:ascii="宋体" w:hAnsi="宋体" w:eastAsia="宋体" w:cs="宋体"/>
                <w:sz w:val="21"/>
                <w:szCs w:val="21"/>
              </w:rPr>
            </w:pPr>
          </w:p>
        </w:tc>
        <w:tc>
          <w:tcPr>
            <w:vMerge w:val="continue"/>
            <w:tcBorders>
              <w:left w:val="single" w:color="auto" w:sz="4" w:space="0"/>
            </w:tcBorders>
            <w:shd w:val="clear" w:color="auto" w:fill="FFFFFF" w:themeFill="background1"/>
            <w:vAlign w:val="top"/>
          </w:tcPr>
          <w:p>
            <w:pPr>
              <w:rPr>
                <w:rFonts w:hint="eastAsia" w:ascii="宋体" w:hAnsi="宋体" w:eastAsia="宋体" w:cs="宋体"/>
                <w:sz w:val="21"/>
                <w:szCs w:val="21"/>
              </w:rPr>
            </w:pPr>
          </w:p>
        </w:tc>
        <w:tc>
          <w:tcPr>
            <w:tcW w:w="2165"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10011" w:type="dxa"/>
            <w:vMerge w:val="continue"/>
            <w:tcBorders>
              <w:left w:val="single" w:color="auto" w:sz="4" w:space="0"/>
            </w:tcBorders>
            <w:shd w:val="clear" w:color="auto" w:fill="FFFFFF" w:themeFill="background1"/>
            <w:vAlign w:val="center"/>
          </w:tcPr>
          <w:p>
            <w:pPr>
              <w:rPr>
                <w:rFonts w:hint="eastAsia" w:ascii="宋体" w:hAnsi="宋体" w:eastAsia="宋体" w:cs="宋体"/>
                <w:sz w:val="21"/>
                <w:szCs w:val="21"/>
              </w:rPr>
            </w:pPr>
          </w:p>
        </w:tc>
        <w:tc>
          <w:tcPr>
            <w:tcW w:w="705" w:type="dxa"/>
            <w:vMerge w:val="continue"/>
            <w:tcBorders>
              <w:left w:val="single" w:color="auto" w:sz="4" w:space="0"/>
              <w:right w:val="single" w:color="auto" w:sz="4" w:space="0"/>
            </w:tcBorders>
            <w:shd w:val="clear" w:color="auto" w:fill="FFFFFF" w:themeFill="background1"/>
            <w:vAlign w:val="center"/>
          </w:tcPr>
          <w:p>
            <w:pPr>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024"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bidi="en-US"/>
              </w:rPr>
              <w:t>98</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widowControl w:val="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165"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39" w:lineRule="exact"/>
              <w:ind w:left="0" w:right="0" w:firstLine="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对可能引发社会安全 事</w:t>
            </w:r>
            <w:r>
              <w:rPr>
                <w:rFonts w:hint="eastAsia" w:ascii="宋体" w:hAnsi="宋体" w:eastAsia="宋体" w:cs="宋体"/>
                <w:color w:val="000000"/>
                <w:spacing w:val="0"/>
                <w:w w:val="100"/>
                <w:position w:val="0"/>
                <w:sz w:val="21"/>
                <w:szCs w:val="21"/>
                <w:lang w:eastAsia="zh-CN"/>
              </w:rPr>
              <w:t>件的</w:t>
            </w:r>
            <w:r>
              <w:rPr>
                <w:rFonts w:hint="eastAsia" w:ascii="宋体" w:hAnsi="宋体" w:eastAsia="宋体" w:cs="宋体"/>
                <w:color w:val="000000"/>
                <w:spacing w:val="0"/>
                <w:w w:val="100"/>
                <w:position w:val="0"/>
                <w:sz w:val="21"/>
                <w:szCs w:val="21"/>
              </w:rPr>
              <w:t>矛盾纠纷的调 解</w:t>
            </w:r>
            <w:r>
              <w:rPr>
                <w:rFonts w:hint="eastAsia" w:ascii="宋体" w:hAnsi="宋体" w:eastAsia="宋体" w:cs="宋体"/>
                <w:color w:val="000000"/>
                <w:spacing w:val="0"/>
                <w:w w:val="100"/>
                <w:position w:val="0"/>
                <w:sz w:val="21"/>
                <w:szCs w:val="21"/>
                <w:lang w:eastAsia="zh-CN"/>
              </w:rPr>
              <w:t>处理</w:t>
            </w:r>
          </w:p>
        </w:tc>
        <w:tc>
          <w:tcPr>
            <w:tcW w:w="10011"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45" w:lineRule="exact"/>
              <w:ind w:left="0" w:right="0" w:firstLine="140"/>
              <w:jc w:val="both"/>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【法律】《中华人民共和国</w:t>
            </w:r>
            <w:r>
              <w:rPr>
                <w:rFonts w:hint="eastAsia" w:ascii="宋体" w:hAnsi="宋体" w:eastAsia="宋体" w:cs="宋体"/>
                <w:color w:val="000000"/>
                <w:spacing w:val="0"/>
                <w:w w:val="100"/>
                <w:position w:val="0"/>
                <w:sz w:val="21"/>
                <w:szCs w:val="21"/>
                <w:lang w:eastAsia="zh-CN"/>
              </w:rPr>
              <w:t>突发事件应对法》（</w:t>
            </w:r>
            <w:r>
              <w:rPr>
                <w:rFonts w:hint="eastAsia" w:ascii="宋体" w:hAnsi="宋体" w:eastAsia="宋体" w:cs="宋体"/>
                <w:color w:val="000000"/>
                <w:spacing w:val="0"/>
                <w:w w:val="100"/>
                <w:position w:val="0"/>
                <w:sz w:val="21"/>
                <w:szCs w:val="21"/>
              </w:rPr>
              <w:t>2007</w:t>
            </w:r>
            <w:r>
              <w:rPr>
                <w:rFonts w:hint="eastAsia" w:ascii="宋体" w:hAnsi="宋体" w:eastAsia="宋体" w:cs="宋体"/>
                <w:color w:val="000000"/>
                <w:spacing w:val="0"/>
                <w:w w:val="100"/>
                <w:position w:val="0"/>
                <w:sz w:val="21"/>
                <w:szCs w:val="21"/>
                <w:lang w:eastAsia="zh-CN"/>
              </w:rPr>
              <w:t>年</w:t>
            </w:r>
            <w:r>
              <w:rPr>
                <w:rFonts w:hint="eastAsia" w:ascii="宋体" w:hAnsi="宋体" w:eastAsia="宋体" w:cs="宋体"/>
                <w:color w:val="000000"/>
                <w:spacing w:val="0"/>
                <w:w w:val="100"/>
                <w:position w:val="0"/>
                <w:sz w:val="21"/>
                <w:szCs w:val="21"/>
              </w:rPr>
              <w:t>11月</w:t>
            </w:r>
            <w:r>
              <w:rPr>
                <w:rFonts w:hint="eastAsia" w:ascii="宋体" w:hAnsi="宋体" w:eastAsia="宋体" w:cs="宋体"/>
                <w:color w:val="000000"/>
                <w:spacing w:val="0"/>
                <w:w w:val="100"/>
                <w:position w:val="0"/>
                <w:sz w:val="21"/>
                <w:szCs w:val="21"/>
                <w:lang w:eastAsia="zh-CN"/>
              </w:rPr>
              <w:t>施行）</w:t>
            </w:r>
          </w:p>
          <w:p>
            <w:pPr>
              <w:pStyle w:val="7"/>
              <w:keepNext w:val="0"/>
              <w:keepLines w:val="0"/>
              <w:widowControl w:val="0"/>
              <w:shd w:val="clear" w:color="auto" w:fill="auto"/>
              <w:bidi w:val="0"/>
              <w:spacing w:before="0" w:after="0" w:line="345"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第二十一条</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县级人民政府及其有关部门、乡级人民政府、街道办事处、居民委员 会、村民委员会应当及时调解处理可能引发社会安全事件的矛盾纠纷。</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2888"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zh-CN" w:bidi="en-US"/>
              </w:rPr>
              <w:t>99</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16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对拖欠农民工工资矛盾的排查和调处</w:t>
            </w:r>
          </w:p>
        </w:tc>
        <w:tc>
          <w:tcPr>
            <w:tcW w:w="10011"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300" w:line="345" w:lineRule="exact"/>
              <w:ind w:left="0" w:right="0" w:firstLine="16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【行政法规】《保障农民工工资支付条例》（2019年国务院令第724号）</w:t>
            </w:r>
          </w:p>
          <w:p>
            <w:pPr>
              <w:pStyle w:val="7"/>
              <w:keepNext w:val="0"/>
              <w:keepLines w:val="0"/>
              <w:widowControl w:val="0"/>
              <w:shd w:val="clear" w:color="auto" w:fill="auto"/>
              <w:bidi w:val="0"/>
              <w:spacing w:before="0" w:after="300" w:line="345" w:lineRule="exact"/>
              <w:ind w:right="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第四条第二款</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乡镇人民政府、街道办事处应当加强对拖欠农民工工资矛盾的排查和调处工作，防范和化解矛盾，及时调解纠纷。</w:t>
            </w:r>
          </w:p>
          <w:p>
            <w:pPr>
              <w:pStyle w:val="7"/>
              <w:keepNext w:val="0"/>
              <w:keepLines w:val="0"/>
              <w:widowControl w:val="0"/>
              <w:shd w:val="clear" w:color="auto" w:fill="auto"/>
              <w:bidi w:val="0"/>
              <w:spacing w:before="0" w:after="0" w:line="353" w:lineRule="exact"/>
              <w:ind w:left="0" w:right="0" w:firstLine="16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【政府规章】《山西省保障农民工工资支付办法》（2021年省政府令第295号）</w:t>
            </w:r>
          </w:p>
          <w:p>
            <w:pPr>
              <w:pStyle w:val="7"/>
              <w:keepNext w:val="0"/>
              <w:keepLines w:val="0"/>
              <w:widowControl w:val="0"/>
              <w:shd w:val="clear" w:color="auto" w:fill="auto"/>
              <w:bidi w:val="0"/>
              <w:spacing w:before="0" w:after="0" w:line="353" w:lineRule="exact"/>
              <w:ind w:left="0" w:right="0" w:firstLine="16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第三条第二款 乡镇人民政府、街道办事处应当对企业拖欠农民工工资矛盾纠纷及时排查、调处、化解，重大问题移送相关部门。</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183"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rPr>
            </w:pPr>
            <w:r>
              <w:rPr>
                <w:rFonts w:hint="eastAsia" w:ascii="宋体" w:hAnsi="宋体" w:eastAsia="宋体" w:cs="宋体"/>
                <w:color w:val="000000"/>
                <w:spacing w:val="0"/>
                <w:w w:val="100"/>
                <w:position w:val="0"/>
                <w:sz w:val="21"/>
                <w:szCs w:val="21"/>
                <w:lang w:val="en-US" w:eastAsia="en-US" w:bidi="en-US"/>
              </w:rPr>
              <w:t>1</w:t>
            </w:r>
            <w:r>
              <w:rPr>
                <w:rFonts w:hint="eastAsia" w:ascii="宋体" w:hAnsi="宋体" w:eastAsia="宋体" w:cs="宋体"/>
                <w:color w:val="000000"/>
                <w:spacing w:val="0"/>
                <w:w w:val="100"/>
                <w:position w:val="0"/>
                <w:sz w:val="21"/>
                <w:szCs w:val="21"/>
                <w:lang w:val="en-US" w:eastAsia="zh-CN" w:bidi="en-US"/>
              </w:rPr>
              <w:t>00</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16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0" w:lineRule="exact"/>
              <w:ind w:left="0" w:right="0" w:firstLine="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对移民安置区的移民生产生活的帮助及矛盾纠纷的调处</w:t>
            </w:r>
          </w:p>
        </w:tc>
        <w:tc>
          <w:tcPr>
            <w:tcW w:w="10011"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160"/>
              <w:jc w:val="left"/>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eastAsia="zh-CN"/>
              </w:rPr>
              <w:t>行政法规</w:t>
            </w:r>
            <w:r>
              <w:rPr>
                <w:rFonts w:hint="eastAsia" w:ascii="宋体" w:hAnsi="宋体" w:eastAsia="宋体" w:cs="宋体"/>
                <w:color w:val="000000"/>
                <w:spacing w:val="0"/>
                <w:w w:val="100"/>
                <w:position w:val="0"/>
                <w:sz w:val="21"/>
                <w:szCs w:val="21"/>
              </w:rPr>
              <w:t>】 《</w:t>
            </w:r>
            <w:r>
              <w:rPr>
                <w:rFonts w:hint="eastAsia" w:ascii="宋体" w:hAnsi="宋体" w:eastAsia="宋体" w:cs="宋体"/>
                <w:color w:val="000000"/>
                <w:spacing w:val="0"/>
                <w:w w:val="100"/>
                <w:position w:val="0"/>
                <w:sz w:val="21"/>
                <w:szCs w:val="21"/>
                <w:lang w:eastAsia="zh-CN"/>
              </w:rPr>
              <w:t>大中型水利水电工程建设征地补偿和移民安置条例</w:t>
            </w:r>
            <w:r>
              <w:rPr>
                <w:rFonts w:hint="eastAsia" w:ascii="宋体" w:hAnsi="宋体" w:eastAsia="宋体" w:cs="宋体"/>
                <w:color w:val="000000"/>
                <w:spacing w:val="0"/>
                <w:w w:val="100"/>
                <w:position w:val="0"/>
                <w:sz w:val="21"/>
                <w:szCs w:val="21"/>
              </w:rPr>
              <w:t xml:space="preserve">》（2017年修订） </w:t>
            </w:r>
            <w:r>
              <w:rPr>
                <w:rFonts w:hint="eastAsia" w:ascii="宋体" w:hAnsi="宋体" w:eastAsia="宋体" w:cs="宋体"/>
                <w:color w:val="000000"/>
                <w:spacing w:val="0"/>
                <w:w w:val="100"/>
                <w:position w:val="0"/>
                <w:sz w:val="21"/>
                <w:szCs w:val="21"/>
                <w:lang w:eastAsia="zh-CN"/>
              </w:rPr>
              <w:t>　　</w:t>
            </w:r>
          </w:p>
          <w:p>
            <w:pPr>
              <w:pStyle w:val="7"/>
              <w:keepNext w:val="0"/>
              <w:keepLines w:val="0"/>
              <w:widowControl w:val="0"/>
              <w:shd w:val="clear" w:color="auto" w:fill="auto"/>
              <w:bidi w:val="0"/>
              <w:spacing w:before="0" w:after="0" w:line="339" w:lineRule="exact"/>
              <w:ind w:left="0" w:right="0" w:firstLine="16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 xml:space="preserve">第五十三条第三款 移民安置区乡（镇）人民政府、村（居）民委员会应当采取有 </w:t>
            </w:r>
            <w:r>
              <w:rPr>
                <w:rFonts w:hint="eastAsia" w:ascii="宋体" w:hAnsi="宋体" w:eastAsia="宋体" w:cs="宋体"/>
                <w:color w:val="000000"/>
                <w:spacing w:val="0"/>
                <w:w w:val="100"/>
                <w:position w:val="0"/>
                <w:sz w:val="21"/>
                <w:szCs w:val="21"/>
                <w:lang w:eastAsia="zh-CN"/>
              </w:rPr>
              <w:t>效措施帮助移民适应当地的</w:t>
            </w:r>
            <w:r>
              <w:rPr>
                <w:rFonts w:hint="eastAsia" w:ascii="宋体" w:hAnsi="宋体" w:eastAsia="宋体" w:cs="宋体"/>
                <w:color w:val="000000"/>
                <w:spacing w:val="0"/>
                <w:w w:val="100"/>
                <w:position w:val="0"/>
                <w:sz w:val="21"/>
                <w:szCs w:val="21"/>
              </w:rPr>
              <w:t>生产、生活</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及时</w:t>
            </w:r>
            <w:r>
              <w:rPr>
                <w:rFonts w:hint="eastAsia" w:ascii="宋体" w:hAnsi="宋体" w:eastAsia="宋体" w:cs="宋体"/>
                <w:color w:val="000000"/>
                <w:spacing w:val="0"/>
                <w:w w:val="100"/>
                <w:position w:val="0"/>
                <w:sz w:val="21"/>
                <w:szCs w:val="21"/>
                <w:lang w:eastAsia="zh-CN"/>
              </w:rPr>
              <w:t>调</w:t>
            </w:r>
            <w:r>
              <w:rPr>
                <w:rFonts w:hint="eastAsia" w:ascii="宋体" w:hAnsi="宋体" w:eastAsia="宋体" w:cs="宋体"/>
                <w:color w:val="000000"/>
                <w:spacing w:val="0"/>
                <w:w w:val="100"/>
                <w:position w:val="0"/>
                <w:sz w:val="21"/>
                <w:szCs w:val="21"/>
              </w:rPr>
              <w:t>处矛</w:t>
            </w:r>
            <w:r>
              <w:rPr>
                <w:rFonts w:hint="eastAsia" w:ascii="宋体" w:hAnsi="宋体" w:eastAsia="宋体" w:cs="宋体"/>
                <w:color w:val="000000"/>
                <w:spacing w:val="0"/>
                <w:w w:val="100"/>
                <w:position w:val="0"/>
                <w:sz w:val="21"/>
                <w:szCs w:val="21"/>
                <w:lang w:eastAsia="zh-CN"/>
              </w:rPr>
              <w:t>盾</w:t>
            </w:r>
            <w:r>
              <w:rPr>
                <w:rFonts w:hint="eastAsia" w:ascii="宋体" w:hAnsi="宋体" w:eastAsia="宋体" w:cs="宋体"/>
                <w:color w:val="000000"/>
                <w:spacing w:val="0"/>
                <w:w w:val="100"/>
                <w:position w:val="0"/>
                <w:sz w:val="21"/>
                <w:szCs w:val="21"/>
              </w:rPr>
              <w:t>纠纷。</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shd w:val="clear" w:color="auto" w:fill="FFFFFF" w:themeFill="background1"/>
          <w:tblCellMar>
            <w:top w:w="0" w:type="dxa"/>
            <w:left w:w="10" w:type="dxa"/>
            <w:bottom w:w="0" w:type="dxa"/>
            <w:right w:w="10" w:type="dxa"/>
          </w:tblCellMar>
        </w:tblPrEx>
        <w:trPr>
          <w:trHeight w:val="1838" w:hRule="exact"/>
        </w:trPr>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en-US" w:bidi="en-US"/>
              </w:rPr>
              <w:t>10</w:t>
            </w:r>
            <w:r>
              <w:rPr>
                <w:rFonts w:hint="eastAsia" w:ascii="宋体" w:hAnsi="宋体" w:eastAsia="宋体" w:cs="宋体"/>
                <w:color w:val="000000"/>
                <w:spacing w:val="0"/>
                <w:w w:val="100"/>
                <w:position w:val="0"/>
                <w:sz w:val="21"/>
                <w:szCs w:val="21"/>
                <w:lang w:val="en-US" w:eastAsia="zh-CN" w:bidi="en-US"/>
              </w:rPr>
              <w:t>1</w:t>
            </w:r>
          </w:p>
        </w:tc>
        <w:tc>
          <w:tcPr>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45"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165" w:type="dxa"/>
            <w:tcBorders>
              <w:top w:val="single" w:color="auto" w:sz="4" w:space="0"/>
              <w:left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41" w:lineRule="exact"/>
              <w:ind w:righ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对侵害妇女及其配偶、子女在农村集体经济组织中享有权益的调解</w:t>
            </w:r>
          </w:p>
        </w:tc>
        <w:tc>
          <w:tcPr>
            <w:tcW w:w="10011" w:type="dxa"/>
            <w:tcBorders>
              <w:top w:val="single" w:color="auto" w:sz="4" w:space="0"/>
              <w:left w:val="single" w:color="auto" w:sz="4" w:space="0"/>
            </w:tcBorders>
            <w:shd w:val="clear" w:color="auto" w:fill="FFFFFF" w:themeFill="background1"/>
            <w:vAlign w:val="bottom"/>
          </w:tcPr>
          <w:p>
            <w:pPr>
              <w:pStyle w:val="7"/>
              <w:keepNext w:val="0"/>
              <w:keepLines w:val="0"/>
              <w:widowControl w:val="0"/>
              <w:shd w:val="clear" w:color="auto" w:fill="auto"/>
              <w:bidi w:val="0"/>
              <w:spacing w:before="0" w:after="0" w:line="344"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eastAsia="zh-CN"/>
              </w:rPr>
              <w:t>法律</w:t>
            </w:r>
            <w:r>
              <w:rPr>
                <w:rFonts w:hint="eastAsia" w:ascii="宋体" w:hAnsi="宋体" w:eastAsia="宋体" w:cs="宋体"/>
                <w:color w:val="000000"/>
                <w:spacing w:val="0"/>
                <w:w w:val="100"/>
                <w:position w:val="0"/>
                <w:sz w:val="21"/>
                <w:szCs w:val="21"/>
              </w:rPr>
              <w:t>】 《</w:t>
            </w:r>
            <w:r>
              <w:rPr>
                <w:rFonts w:hint="eastAsia" w:ascii="宋体" w:hAnsi="宋体" w:eastAsia="宋体" w:cs="宋体"/>
                <w:color w:val="000000"/>
                <w:spacing w:val="0"/>
                <w:w w:val="100"/>
                <w:position w:val="0"/>
                <w:sz w:val="21"/>
                <w:szCs w:val="21"/>
                <w:lang w:eastAsia="zh-CN"/>
              </w:rPr>
              <w:t>中华人民共和国妇女权益保障法</w:t>
            </w:r>
            <w:r>
              <w:rPr>
                <w:rFonts w:hint="eastAsia" w:ascii="宋体" w:hAnsi="宋体" w:eastAsia="宋体" w:cs="宋体"/>
                <w:color w:val="000000"/>
                <w:spacing w:val="0"/>
                <w:w w:val="100"/>
                <w:position w:val="0"/>
                <w:sz w:val="21"/>
                <w:szCs w:val="21"/>
              </w:rPr>
              <w:t>》（2018年修正）</w:t>
            </w:r>
          </w:p>
          <w:p>
            <w:pPr>
              <w:pStyle w:val="7"/>
              <w:keepNext w:val="0"/>
              <w:keepLines w:val="0"/>
              <w:widowControl w:val="0"/>
              <w:shd w:val="clear" w:color="auto" w:fill="auto"/>
              <w:bidi w:val="0"/>
              <w:spacing w:before="0" w:after="0" w:line="344"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第五</w:t>
            </w:r>
            <w:r>
              <w:rPr>
                <w:rFonts w:hint="eastAsia" w:ascii="宋体" w:hAnsi="宋体" w:eastAsia="宋体" w:cs="宋体"/>
                <w:color w:val="000000"/>
                <w:spacing w:val="0"/>
                <w:w w:val="100"/>
                <w:position w:val="0"/>
                <w:sz w:val="21"/>
                <w:szCs w:val="21"/>
                <w:lang w:eastAsia="zh-CN"/>
              </w:rPr>
              <w:t>十</w:t>
            </w:r>
            <w:r>
              <w:rPr>
                <w:rFonts w:hint="eastAsia" w:ascii="宋体" w:hAnsi="宋体" w:eastAsia="宋体" w:cs="宋体"/>
                <w:color w:val="000000"/>
                <w:spacing w:val="0"/>
                <w:w w:val="100"/>
                <w:position w:val="0"/>
                <w:sz w:val="21"/>
                <w:szCs w:val="21"/>
              </w:rPr>
              <w:t xml:space="preserve">五条 </w:t>
            </w:r>
            <w:r>
              <w:rPr>
                <w:rFonts w:hint="eastAsia" w:ascii="宋体" w:hAnsi="宋体" w:eastAsia="宋体"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违反</w:t>
            </w:r>
            <w:r>
              <w:rPr>
                <w:rFonts w:hint="eastAsia" w:ascii="宋体" w:hAnsi="宋体" w:eastAsia="宋体" w:cs="宋体"/>
                <w:color w:val="000000"/>
                <w:spacing w:val="0"/>
                <w:w w:val="100"/>
                <w:position w:val="0"/>
                <w:sz w:val="21"/>
                <w:szCs w:val="21"/>
                <w:lang w:eastAsia="zh-CN"/>
              </w:rPr>
              <w:t>本</w:t>
            </w:r>
            <w:r>
              <w:rPr>
                <w:rFonts w:hint="eastAsia" w:ascii="宋体" w:hAnsi="宋体" w:eastAsia="宋体" w:cs="宋体"/>
                <w:color w:val="000000"/>
                <w:spacing w:val="0"/>
                <w:w w:val="100"/>
                <w:position w:val="0"/>
                <w:sz w:val="21"/>
                <w:szCs w:val="21"/>
              </w:rPr>
              <w:t>法</w:t>
            </w:r>
            <w:r>
              <w:rPr>
                <w:rFonts w:hint="eastAsia" w:ascii="宋体" w:hAnsi="宋体" w:eastAsia="宋体" w:cs="宋体"/>
                <w:color w:val="000000"/>
                <w:spacing w:val="0"/>
                <w:w w:val="100"/>
                <w:position w:val="0"/>
                <w:sz w:val="21"/>
                <w:szCs w:val="21"/>
                <w:lang w:eastAsia="zh-CN"/>
              </w:rPr>
              <w:t>规</w:t>
            </w:r>
            <w:r>
              <w:rPr>
                <w:rFonts w:hint="eastAsia" w:ascii="宋体" w:hAnsi="宋体" w:eastAsia="宋体" w:cs="宋体"/>
                <w:color w:val="000000"/>
                <w:spacing w:val="0"/>
                <w:w w:val="100"/>
                <w:position w:val="0"/>
                <w:sz w:val="21"/>
                <w:szCs w:val="21"/>
              </w:rPr>
              <w:t>定</w:t>
            </w:r>
            <w:r>
              <w:rPr>
                <w:rFonts w:hint="eastAsia" w:ascii="宋体" w:hAnsi="宋体" w:eastAsia="宋体" w:cs="宋体"/>
                <w:color w:val="000000"/>
                <w:spacing w:val="0"/>
                <w:w w:val="100"/>
                <w:position w:val="0"/>
                <w:sz w:val="21"/>
                <w:szCs w:val="21"/>
                <w:lang w:eastAsia="zh-CN"/>
              </w:rPr>
              <w:t>，以妇</w:t>
            </w:r>
            <w:r>
              <w:rPr>
                <w:rFonts w:hint="eastAsia" w:ascii="宋体" w:hAnsi="宋体" w:eastAsia="宋体" w:cs="宋体"/>
                <w:color w:val="000000"/>
                <w:spacing w:val="0"/>
                <w:w w:val="100"/>
                <w:position w:val="0"/>
                <w:sz w:val="21"/>
                <w:szCs w:val="21"/>
              </w:rPr>
              <w:t>女未</w:t>
            </w:r>
            <w:r>
              <w:rPr>
                <w:rFonts w:hint="eastAsia" w:ascii="宋体" w:hAnsi="宋体" w:eastAsia="宋体" w:cs="宋体"/>
                <w:color w:val="000000"/>
                <w:spacing w:val="0"/>
                <w:w w:val="100"/>
                <w:position w:val="0"/>
                <w:sz w:val="21"/>
                <w:szCs w:val="21"/>
                <w:lang w:eastAsia="zh-CN"/>
              </w:rPr>
              <w:t>婚</w:t>
            </w:r>
            <w:r>
              <w:rPr>
                <w:rFonts w:hint="eastAsia" w:ascii="宋体" w:hAnsi="宋体" w:eastAsia="宋体" w:cs="宋体"/>
                <w:color w:val="000000"/>
                <w:spacing w:val="0"/>
                <w:w w:val="100"/>
                <w:position w:val="0"/>
                <w:sz w:val="21"/>
                <w:szCs w:val="21"/>
              </w:rPr>
              <w:t>、结婚、离婚、丧偶等</w:t>
            </w:r>
            <w:r>
              <w:rPr>
                <w:rFonts w:hint="eastAsia" w:ascii="宋体" w:hAnsi="宋体" w:eastAsia="宋体" w:cs="宋体"/>
                <w:color w:val="000000"/>
                <w:spacing w:val="0"/>
                <w:w w:val="100"/>
                <w:position w:val="0"/>
                <w:sz w:val="21"/>
                <w:szCs w:val="21"/>
                <w:lang w:eastAsia="zh-CN"/>
              </w:rPr>
              <w:t>为</w:t>
            </w:r>
            <w:r>
              <w:rPr>
                <w:rFonts w:hint="eastAsia" w:ascii="宋体" w:hAnsi="宋体" w:eastAsia="宋体" w:cs="宋体"/>
                <w:color w:val="000000"/>
                <w:spacing w:val="0"/>
                <w:w w:val="100"/>
                <w:position w:val="0"/>
                <w:sz w:val="21"/>
                <w:szCs w:val="21"/>
              </w:rPr>
              <w:t>由，侵害妇女在</w:t>
            </w:r>
            <w:r>
              <w:rPr>
                <w:rFonts w:hint="eastAsia" w:ascii="宋体" w:hAnsi="宋体" w:eastAsia="宋体" w:cs="宋体"/>
                <w:color w:val="000000"/>
                <w:spacing w:val="0"/>
                <w:w w:val="100"/>
                <w:position w:val="0"/>
                <w:sz w:val="21"/>
                <w:szCs w:val="21"/>
                <w:lang w:val="zh-CN" w:eastAsia="zh-CN" w:bidi="zh-CN"/>
              </w:rPr>
              <w:t>农村</w:t>
            </w:r>
            <w:r>
              <w:rPr>
                <w:rFonts w:hint="eastAsia" w:ascii="宋体" w:hAnsi="宋体" w:eastAsia="宋体" w:cs="宋体"/>
                <w:color w:val="000000"/>
                <w:spacing w:val="0"/>
                <w:w w:val="100"/>
                <w:position w:val="0"/>
                <w:sz w:val="21"/>
                <w:szCs w:val="21"/>
              </w:rPr>
              <w:t>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705" w:type="dxa"/>
            <w:tcBorders>
              <w:top w:val="single" w:color="auto" w:sz="4" w:space="0"/>
              <w:left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r>
        <w:tblPrEx>
          <w:tblCellMar>
            <w:top w:w="0" w:type="dxa"/>
            <w:left w:w="10" w:type="dxa"/>
            <w:bottom w:w="0" w:type="dxa"/>
            <w:right w:w="10" w:type="dxa"/>
          </w:tblCellMar>
        </w:tblPrEx>
        <w:trPr>
          <w:trHeight w:val="1210" w:hRule="exact"/>
        </w:trPr>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color w:val="000000"/>
                <w:spacing w:val="0"/>
                <w:w w:val="100"/>
                <w:position w:val="0"/>
                <w:sz w:val="21"/>
                <w:szCs w:val="21"/>
                <w:lang w:val="en-US" w:eastAsia="en-US" w:bidi="en-US"/>
              </w:rPr>
              <w:t>10</w:t>
            </w:r>
            <w:r>
              <w:rPr>
                <w:rFonts w:hint="eastAsia" w:ascii="宋体" w:hAnsi="宋体" w:eastAsia="宋体" w:cs="宋体"/>
                <w:color w:val="000000"/>
                <w:spacing w:val="0"/>
                <w:w w:val="100"/>
                <w:position w:val="0"/>
                <w:sz w:val="21"/>
                <w:szCs w:val="21"/>
                <w:lang w:val="en-US" w:eastAsia="zh-CN" w:bidi="en-US"/>
              </w:rPr>
              <w:t>2</w:t>
            </w:r>
          </w:p>
        </w:tc>
        <w:tc>
          <w:tcPr>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行政</w:t>
            </w:r>
          </w:p>
          <w:p>
            <w:pPr>
              <w:pStyle w:val="7"/>
              <w:keepNext w:val="0"/>
              <w:keepLines w:val="0"/>
              <w:widowControl w:val="0"/>
              <w:shd w:val="clear" w:color="auto" w:fill="auto"/>
              <w:bidi w:val="0"/>
              <w:spacing w:before="0" w:after="0" w:line="339"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权力</w:t>
            </w:r>
          </w:p>
        </w:tc>
        <w:tc>
          <w:tcPr>
            <w:tcW w:w="2165"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对民间纠纷的调解</w:t>
            </w:r>
          </w:p>
        </w:tc>
        <w:tc>
          <w:tcPr>
            <w:tcW w:w="10011" w:type="dxa"/>
            <w:tcBorders>
              <w:top w:val="single" w:color="auto" w:sz="4" w:space="0"/>
              <w:left w:val="single" w:color="auto" w:sz="4" w:space="0"/>
              <w:bottom w:val="single" w:color="auto" w:sz="4" w:space="0"/>
            </w:tcBorders>
            <w:shd w:val="clear" w:color="auto" w:fill="FFFFFF" w:themeFill="background1"/>
            <w:vAlign w:val="center"/>
          </w:tcPr>
          <w:p>
            <w:pPr>
              <w:pStyle w:val="7"/>
              <w:keepNext w:val="0"/>
              <w:keepLines w:val="0"/>
              <w:widowControl w:val="0"/>
              <w:shd w:val="clear" w:color="auto" w:fill="auto"/>
              <w:bidi w:val="0"/>
              <w:spacing w:before="0" w:after="0" w:line="339" w:lineRule="exact"/>
              <w:ind w:left="0" w:right="0" w:firstLine="1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【法律】《中华人民共和国人民调解法》（2011年1月施行）</w:t>
            </w:r>
          </w:p>
          <w:p>
            <w:pPr>
              <w:pStyle w:val="7"/>
              <w:keepNext w:val="0"/>
              <w:keepLines w:val="0"/>
              <w:widowControl w:val="0"/>
              <w:shd w:val="clear" w:color="auto" w:fill="auto"/>
              <w:bidi w:val="0"/>
              <w:spacing w:before="0" w:after="0" w:line="339" w:lineRule="exact"/>
              <w:ind w:left="0" w:right="0" w:firstLine="52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第三十四条 乡镇、街道以及社会团体或者其他组织根据需要可以参照本法有关规 定设立人民调解委员会，调解民间纠纷</w:t>
            </w: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rPr>
                <w:rFonts w:hint="eastAsia" w:ascii="宋体" w:hAnsi="宋体" w:eastAsia="宋体" w:cs="宋体"/>
                <w:sz w:val="21"/>
                <w:szCs w:val="21"/>
              </w:rPr>
            </w:pPr>
          </w:p>
        </w:tc>
      </w:tr>
    </w:tbl>
    <w:p>
      <w:pPr>
        <w:rPr>
          <w:rFonts w:hint="eastAsia" w:ascii="宋体" w:hAnsi="宋体" w:eastAsia="宋体" w:cs="宋体"/>
          <w:sz w:val="21"/>
          <w:szCs w:val="21"/>
        </w:rPr>
      </w:pPr>
    </w:p>
    <w:sectPr>
      <w:footnotePr>
        <w:numFmt w:val="decimal"/>
      </w:footnotePr>
      <w:pgSz w:w="16840" w:h="11900" w:orient="landscape"/>
      <w:pgMar w:top="1134" w:right="1417" w:bottom="1134" w:left="1417" w:header="374" w:footer="459" w:gutter="0"/>
      <w:pgBorders>
        <w:top w:val="none" w:sz="0" w:space="0"/>
        <w:left w:val="none" w:sz="0" w:space="0"/>
        <w:bottom w:val="none" w:sz="0" w:space="0"/>
        <w:right w:val="none" w:sz="0" w:space="0"/>
      </w:pgBorders>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2C283653-6969-428A-BA2F-819D88C65C7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GJkYTBiODkyNjA3ODUwMGNmNTU2YmYwMGRmZDBmNDQifQ=="/>
  </w:docVars>
  <w:rsids>
    <w:rsidRoot w:val="00000000"/>
    <w:rsid w:val="000C535C"/>
    <w:rsid w:val="005F481F"/>
    <w:rsid w:val="006145FE"/>
    <w:rsid w:val="009B4C4E"/>
    <w:rsid w:val="0151768A"/>
    <w:rsid w:val="015D2AF7"/>
    <w:rsid w:val="016E3966"/>
    <w:rsid w:val="019422A6"/>
    <w:rsid w:val="021967AC"/>
    <w:rsid w:val="02C2434F"/>
    <w:rsid w:val="034A3564"/>
    <w:rsid w:val="03870FD4"/>
    <w:rsid w:val="04194A00"/>
    <w:rsid w:val="04765325"/>
    <w:rsid w:val="051C4A8C"/>
    <w:rsid w:val="05994323"/>
    <w:rsid w:val="06823121"/>
    <w:rsid w:val="06E57441"/>
    <w:rsid w:val="07375BAD"/>
    <w:rsid w:val="07736E50"/>
    <w:rsid w:val="07926A32"/>
    <w:rsid w:val="0864269E"/>
    <w:rsid w:val="089F03A9"/>
    <w:rsid w:val="091D46C3"/>
    <w:rsid w:val="094401F6"/>
    <w:rsid w:val="098634EB"/>
    <w:rsid w:val="09F04540"/>
    <w:rsid w:val="0A4B60BB"/>
    <w:rsid w:val="0A7809B7"/>
    <w:rsid w:val="0ABA1880"/>
    <w:rsid w:val="0B973B7F"/>
    <w:rsid w:val="0C481041"/>
    <w:rsid w:val="0D27163B"/>
    <w:rsid w:val="0D70006B"/>
    <w:rsid w:val="0DE3083D"/>
    <w:rsid w:val="0E0A6A8B"/>
    <w:rsid w:val="0E4323CE"/>
    <w:rsid w:val="0E5928AD"/>
    <w:rsid w:val="0EA05814"/>
    <w:rsid w:val="0ED63EFE"/>
    <w:rsid w:val="0EF8585B"/>
    <w:rsid w:val="0F031616"/>
    <w:rsid w:val="0F9D5A7F"/>
    <w:rsid w:val="0FCD41D2"/>
    <w:rsid w:val="0FE8038D"/>
    <w:rsid w:val="10507CE0"/>
    <w:rsid w:val="10796058"/>
    <w:rsid w:val="107A7662"/>
    <w:rsid w:val="10AE5D60"/>
    <w:rsid w:val="12187389"/>
    <w:rsid w:val="12486EC1"/>
    <w:rsid w:val="125A00D6"/>
    <w:rsid w:val="12971B2C"/>
    <w:rsid w:val="137D00E9"/>
    <w:rsid w:val="14101C60"/>
    <w:rsid w:val="14294AD0"/>
    <w:rsid w:val="144B15C3"/>
    <w:rsid w:val="14502268"/>
    <w:rsid w:val="146D0389"/>
    <w:rsid w:val="14C2494A"/>
    <w:rsid w:val="14D159C6"/>
    <w:rsid w:val="14D54096"/>
    <w:rsid w:val="14E97831"/>
    <w:rsid w:val="155E4DE1"/>
    <w:rsid w:val="173E08E4"/>
    <w:rsid w:val="173E7330"/>
    <w:rsid w:val="17AF0F3B"/>
    <w:rsid w:val="17EB121A"/>
    <w:rsid w:val="18E64905"/>
    <w:rsid w:val="18F64630"/>
    <w:rsid w:val="19045B97"/>
    <w:rsid w:val="19E15CCF"/>
    <w:rsid w:val="1A1911FD"/>
    <w:rsid w:val="1A1B3794"/>
    <w:rsid w:val="1A563BC0"/>
    <w:rsid w:val="1A881F61"/>
    <w:rsid w:val="1AA23D90"/>
    <w:rsid w:val="1B480245"/>
    <w:rsid w:val="1B982ED9"/>
    <w:rsid w:val="1BCD66C0"/>
    <w:rsid w:val="1BD6553D"/>
    <w:rsid w:val="1C3A2558"/>
    <w:rsid w:val="1CBE290E"/>
    <w:rsid w:val="1D1A58FD"/>
    <w:rsid w:val="1D3A5083"/>
    <w:rsid w:val="1DF75D45"/>
    <w:rsid w:val="1EE53CE9"/>
    <w:rsid w:val="1EFC34B3"/>
    <w:rsid w:val="1F086CB4"/>
    <w:rsid w:val="1F1745F6"/>
    <w:rsid w:val="1FD60202"/>
    <w:rsid w:val="1FEC0E41"/>
    <w:rsid w:val="20062169"/>
    <w:rsid w:val="203F7E0C"/>
    <w:rsid w:val="20AC1785"/>
    <w:rsid w:val="20BE47F2"/>
    <w:rsid w:val="20FA7F20"/>
    <w:rsid w:val="217A6BB5"/>
    <w:rsid w:val="22160D89"/>
    <w:rsid w:val="22213E55"/>
    <w:rsid w:val="222257A9"/>
    <w:rsid w:val="22400EC8"/>
    <w:rsid w:val="225B1F32"/>
    <w:rsid w:val="22C92BDB"/>
    <w:rsid w:val="232B0864"/>
    <w:rsid w:val="235D48BA"/>
    <w:rsid w:val="23695B1E"/>
    <w:rsid w:val="23A728AF"/>
    <w:rsid w:val="23ED49BB"/>
    <w:rsid w:val="24184126"/>
    <w:rsid w:val="24761396"/>
    <w:rsid w:val="257A162F"/>
    <w:rsid w:val="25A506F8"/>
    <w:rsid w:val="25E75E13"/>
    <w:rsid w:val="269236D9"/>
    <w:rsid w:val="27FE358E"/>
    <w:rsid w:val="280D5A34"/>
    <w:rsid w:val="28282E9C"/>
    <w:rsid w:val="28F95D99"/>
    <w:rsid w:val="29012112"/>
    <w:rsid w:val="292673D5"/>
    <w:rsid w:val="295D238D"/>
    <w:rsid w:val="2960467D"/>
    <w:rsid w:val="2983693D"/>
    <w:rsid w:val="29DA5BB3"/>
    <w:rsid w:val="2A333FE4"/>
    <w:rsid w:val="2AC41E55"/>
    <w:rsid w:val="2B305FE6"/>
    <w:rsid w:val="2B875299"/>
    <w:rsid w:val="2BE43CE0"/>
    <w:rsid w:val="2C13477F"/>
    <w:rsid w:val="2C6B3DA0"/>
    <w:rsid w:val="2D303AA6"/>
    <w:rsid w:val="2D584D18"/>
    <w:rsid w:val="2D6E3AD1"/>
    <w:rsid w:val="2DB457F3"/>
    <w:rsid w:val="2E112405"/>
    <w:rsid w:val="2E382087"/>
    <w:rsid w:val="2E9F2FF1"/>
    <w:rsid w:val="2E9F54C2"/>
    <w:rsid w:val="2EB65D31"/>
    <w:rsid w:val="2F2B74F6"/>
    <w:rsid w:val="2F735E66"/>
    <w:rsid w:val="2F8512FC"/>
    <w:rsid w:val="2FB72DF3"/>
    <w:rsid w:val="2FF16A26"/>
    <w:rsid w:val="308C784F"/>
    <w:rsid w:val="30A75156"/>
    <w:rsid w:val="312B7A96"/>
    <w:rsid w:val="31BB7A56"/>
    <w:rsid w:val="322E2540"/>
    <w:rsid w:val="325D642B"/>
    <w:rsid w:val="32712C54"/>
    <w:rsid w:val="3306614E"/>
    <w:rsid w:val="33093FF2"/>
    <w:rsid w:val="33185EBF"/>
    <w:rsid w:val="33354DE7"/>
    <w:rsid w:val="33C918FA"/>
    <w:rsid w:val="33CA19D4"/>
    <w:rsid w:val="33FF2985"/>
    <w:rsid w:val="340907A9"/>
    <w:rsid w:val="3411315F"/>
    <w:rsid w:val="34757B91"/>
    <w:rsid w:val="34AF2977"/>
    <w:rsid w:val="353D096D"/>
    <w:rsid w:val="36380975"/>
    <w:rsid w:val="367F6C7D"/>
    <w:rsid w:val="37645C9B"/>
    <w:rsid w:val="37994156"/>
    <w:rsid w:val="37FF3CB3"/>
    <w:rsid w:val="39352DF5"/>
    <w:rsid w:val="397003D8"/>
    <w:rsid w:val="397240D4"/>
    <w:rsid w:val="39DF3CFF"/>
    <w:rsid w:val="39F118CF"/>
    <w:rsid w:val="39F3728A"/>
    <w:rsid w:val="3A95616C"/>
    <w:rsid w:val="3A96552E"/>
    <w:rsid w:val="3AFD2163"/>
    <w:rsid w:val="3BC74A4B"/>
    <w:rsid w:val="3C0322E0"/>
    <w:rsid w:val="3C0C5900"/>
    <w:rsid w:val="3C393195"/>
    <w:rsid w:val="3C6C38E1"/>
    <w:rsid w:val="3CA07775"/>
    <w:rsid w:val="3CE17417"/>
    <w:rsid w:val="3D74650C"/>
    <w:rsid w:val="3DD551FD"/>
    <w:rsid w:val="3DF15F29"/>
    <w:rsid w:val="3E157CEF"/>
    <w:rsid w:val="3E4B54BF"/>
    <w:rsid w:val="3EF7278F"/>
    <w:rsid w:val="3F075C71"/>
    <w:rsid w:val="3FD575AC"/>
    <w:rsid w:val="403D4694"/>
    <w:rsid w:val="40CD2B03"/>
    <w:rsid w:val="41423781"/>
    <w:rsid w:val="4159557D"/>
    <w:rsid w:val="41B97342"/>
    <w:rsid w:val="42AF637B"/>
    <w:rsid w:val="431F6C99"/>
    <w:rsid w:val="43B1112B"/>
    <w:rsid w:val="442A01D0"/>
    <w:rsid w:val="44922631"/>
    <w:rsid w:val="44EA6C63"/>
    <w:rsid w:val="44F529B8"/>
    <w:rsid w:val="459371BC"/>
    <w:rsid w:val="45CB0B80"/>
    <w:rsid w:val="469431EB"/>
    <w:rsid w:val="46C51FBC"/>
    <w:rsid w:val="4707631D"/>
    <w:rsid w:val="47095F17"/>
    <w:rsid w:val="472C38BD"/>
    <w:rsid w:val="47572F41"/>
    <w:rsid w:val="478A34FC"/>
    <w:rsid w:val="47DF2613"/>
    <w:rsid w:val="47F55C44"/>
    <w:rsid w:val="483C4085"/>
    <w:rsid w:val="48895809"/>
    <w:rsid w:val="48AD22A2"/>
    <w:rsid w:val="49254D08"/>
    <w:rsid w:val="492E60D5"/>
    <w:rsid w:val="495C4CF8"/>
    <w:rsid w:val="49667651"/>
    <w:rsid w:val="49883FFC"/>
    <w:rsid w:val="49CC7DFC"/>
    <w:rsid w:val="49FF706F"/>
    <w:rsid w:val="4A0D3094"/>
    <w:rsid w:val="4AB20BFE"/>
    <w:rsid w:val="4B3554C4"/>
    <w:rsid w:val="4B4B1FAE"/>
    <w:rsid w:val="4B8752F2"/>
    <w:rsid w:val="4BBE6FBA"/>
    <w:rsid w:val="4C5B7215"/>
    <w:rsid w:val="4C7F1980"/>
    <w:rsid w:val="4CAF7561"/>
    <w:rsid w:val="4CEF418D"/>
    <w:rsid w:val="4D6725BF"/>
    <w:rsid w:val="4D942694"/>
    <w:rsid w:val="4DAC0A13"/>
    <w:rsid w:val="4E4C6215"/>
    <w:rsid w:val="4E967683"/>
    <w:rsid w:val="4F0168EC"/>
    <w:rsid w:val="4F2918CD"/>
    <w:rsid w:val="5040743E"/>
    <w:rsid w:val="50C86E43"/>
    <w:rsid w:val="51622DF4"/>
    <w:rsid w:val="51A72EFC"/>
    <w:rsid w:val="52073C71"/>
    <w:rsid w:val="5264616A"/>
    <w:rsid w:val="52BA72F9"/>
    <w:rsid w:val="533142B3"/>
    <w:rsid w:val="535C27E2"/>
    <w:rsid w:val="53803384"/>
    <w:rsid w:val="53942A63"/>
    <w:rsid w:val="539B4F32"/>
    <w:rsid w:val="539D63D4"/>
    <w:rsid w:val="54056B7B"/>
    <w:rsid w:val="543D36A4"/>
    <w:rsid w:val="54A008D9"/>
    <w:rsid w:val="5511767E"/>
    <w:rsid w:val="55825BA0"/>
    <w:rsid w:val="576C677A"/>
    <w:rsid w:val="58675193"/>
    <w:rsid w:val="58FD13BF"/>
    <w:rsid w:val="59590934"/>
    <w:rsid w:val="59B13FF3"/>
    <w:rsid w:val="5A9875DF"/>
    <w:rsid w:val="5AC01285"/>
    <w:rsid w:val="5AE43156"/>
    <w:rsid w:val="5B2B473B"/>
    <w:rsid w:val="5B9C6F02"/>
    <w:rsid w:val="5BD917F2"/>
    <w:rsid w:val="5BD94CB8"/>
    <w:rsid w:val="5C845D75"/>
    <w:rsid w:val="5D2B2C34"/>
    <w:rsid w:val="5DE364EB"/>
    <w:rsid w:val="5E87050B"/>
    <w:rsid w:val="5EA6473E"/>
    <w:rsid w:val="5EBA1EE5"/>
    <w:rsid w:val="5F68151C"/>
    <w:rsid w:val="5FB40CBE"/>
    <w:rsid w:val="602D58BD"/>
    <w:rsid w:val="60C62EAA"/>
    <w:rsid w:val="60DD051D"/>
    <w:rsid w:val="60EE6452"/>
    <w:rsid w:val="61AD3ECC"/>
    <w:rsid w:val="61BC3E5D"/>
    <w:rsid w:val="621E2CF8"/>
    <w:rsid w:val="62C1708F"/>
    <w:rsid w:val="631657EC"/>
    <w:rsid w:val="63226682"/>
    <w:rsid w:val="63BE035D"/>
    <w:rsid w:val="63D57455"/>
    <w:rsid w:val="63F55D49"/>
    <w:rsid w:val="646670BD"/>
    <w:rsid w:val="6480773A"/>
    <w:rsid w:val="64C77CB6"/>
    <w:rsid w:val="65181CEF"/>
    <w:rsid w:val="65421891"/>
    <w:rsid w:val="65560655"/>
    <w:rsid w:val="657626A9"/>
    <w:rsid w:val="6589499B"/>
    <w:rsid w:val="65C10816"/>
    <w:rsid w:val="65E971E8"/>
    <w:rsid w:val="660B71C1"/>
    <w:rsid w:val="660C2CC7"/>
    <w:rsid w:val="663C4F4B"/>
    <w:rsid w:val="66795DB1"/>
    <w:rsid w:val="66E5339C"/>
    <w:rsid w:val="66E63727"/>
    <w:rsid w:val="67AA29A7"/>
    <w:rsid w:val="68676D4D"/>
    <w:rsid w:val="68A22A8D"/>
    <w:rsid w:val="68E042D2"/>
    <w:rsid w:val="690B26A8"/>
    <w:rsid w:val="6A682DD1"/>
    <w:rsid w:val="6A987651"/>
    <w:rsid w:val="6AA36AD3"/>
    <w:rsid w:val="6AAF6EE8"/>
    <w:rsid w:val="6B231032"/>
    <w:rsid w:val="6B9F31DF"/>
    <w:rsid w:val="6C180A50"/>
    <w:rsid w:val="6C583FAD"/>
    <w:rsid w:val="6D2A0812"/>
    <w:rsid w:val="6D400035"/>
    <w:rsid w:val="6D7B7659"/>
    <w:rsid w:val="6D8E3228"/>
    <w:rsid w:val="6D9043F0"/>
    <w:rsid w:val="6DC22FDC"/>
    <w:rsid w:val="6E09376C"/>
    <w:rsid w:val="6E40179C"/>
    <w:rsid w:val="6E4B4EE4"/>
    <w:rsid w:val="6E600BE0"/>
    <w:rsid w:val="6E7C1B49"/>
    <w:rsid w:val="6F0A4342"/>
    <w:rsid w:val="6FB97C2B"/>
    <w:rsid w:val="6FD53CD5"/>
    <w:rsid w:val="70A46B2D"/>
    <w:rsid w:val="70DF4B91"/>
    <w:rsid w:val="711B3DB3"/>
    <w:rsid w:val="71575B54"/>
    <w:rsid w:val="718801FD"/>
    <w:rsid w:val="719C496A"/>
    <w:rsid w:val="71AF5789"/>
    <w:rsid w:val="71FA3814"/>
    <w:rsid w:val="72600BB7"/>
    <w:rsid w:val="72DC04CF"/>
    <w:rsid w:val="73214234"/>
    <w:rsid w:val="74086F26"/>
    <w:rsid w:val="742972E1"/>
    <w:rsid w:val="7463521C"/>
    <w:rsid w:val="74E459E1"/>
    <w:rsid w:val="750202C6"/>
    <w:rsid w:val="75355E65"/>
    <w:rsid w:val="7570339F"/>
    <w:rsid w:val="75B44D6F"/>
    <w:rsid w:val="75FB5F25"/>
    <w:rsid w:val="75FD1BD5"/>
    <w:rsid w:val="76193DFA"/>
    <w:rsid w:val="76903B1F"/>
    <w:rsid w:val="76DB0DCF"/>
    <w:rsid w:val="76EA6DD4"/>
    <w:rsid w:val="76EB6E7B"/>
    <w:rsid w:val="76F37EC6"/>
    <w:rsid w:val="770863A3"/>
    <w:rsid w:val="77115B46"/>
    <w:rsid w:val="771A36A5"/>
    <w:rsid w:val="7794726C"/>
    <w:rsid w:val="77C050CF"/>
    <w:rsid w:val="77EB42AA"/>
    <w:rsid w:val="78607595"/>
    <w:rsid w:val="78D46737"/>
    <w:rsid w:val="78E636B9"/>
    <w:rsid w:val="79382508"/>
    <w:rsid w:val="79C5558B"/>
    <w:rsid w:val="79C7634D"/>
    <w:rsid w:val="79CB0C87"/>
    <w:rsid w:val="79D25110"/>
    <w:rsid w:val="79FA5A10"/>
    <w:rsid w:val="7A313EA6"/>
    <w:rsid w:val="7AD17722"/>
    <w:rsid w:val="7B8C2698"/>
    <w:rsid w:val="7BDA79C4"/>
    <w:rsid w:val="7C246D74"/>
    <w:rsid w:val="7C40208D"/>
    <w:rsid w:val="7C442C81"/>
    <w:rsid w:val="7C8861BD"/>
    <w:rsid w:val="7D125F7E"/>
    <w:rsid w:val="7DB22425"/>
    <w:rsid w:val="7E6F3E87"/>
    <w:rsid w:val="7EE462BE"/>
    <w:rsid w:val="7EEE283A"/>
    <w:rsid w:val="7F0D7495"/>
    <w:rsid w:val="7F392F8A"/>
    <w:rsid w:val="7F9B559F"/>
    <w:rsid w:val="7FB12F21"/>
    <w:rsid w:val="7FE8193C"/>
    <w:rsid w:val="7FF91C21"/>
    <w:rsid w:val="7FFA6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42"/>
      <w:szCs w:val="42"/>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300"/>
      <w:jc w:val="center"/>
      <w:outlineLvl w:val="0"/>
    </w:pPr>
    <w:rPr>
      <w:rFonts w:ascii="宋体" w:hAnsi="宋体" w:eastAsia="宋体" w:cs="宋体"/>
      <w:sz w:val="42"/>
      <w:szCs w:val="42"/>
      <w:u w:val="none"/>
      <w:shd w:val="clear" w:color="auto" w:fill="auto"/>
      <w:lang w:val="zh-TW" w:eastAsia="zh-TW" w:bidi="zh-TW"/>
    </w:rPr>
  </w:style>
  <w:style w:type="character" w:customStyle="1" w:styleId="6">
    <w:name w:val="Other|1_"/>
    <w:basedOn w:val="3"/>
    <w:link w:val="7"/>
    <w:qFormat/>
    <w:uiPriority w:val="0"/>
    <w:rPr>
      <w:rFonts w:ascii="宋体" w:hAnsi="宋体" w:eastAsia="宋体" w:cs="宋体"/>
      <w:sz w:val="20"/>
      <w:szCs w:val="20"/>
      <w:u w:val="none"/>
      <w:shd w:val="clear" w:color="auto" w:fill="auto"/>
      <w:lang w:val="zh-TW" w:eastAsia="zh-TW" w:bidi="zh-TW"/>
    </w:rPr>
  </w:style>
  <w:style w:type="paragraph" w:customStyle="1" w:styleId="7">
    <w:name w:val="Other|1"/>
    <w:basedOn w:val="1"/>
    <w:link w:val="6"/>
    <w:qFormat/>
    <w:uiPriority w:val="0"/>
    <w:pPr>
      <w:widowControl w:val="0"/>
      <w:shd w:val="clear" w:color="auto" w:fill="auto"/>
      <w:spacing w:line="283" w:lineRule="exact"/>
    </w:pPr>
    <w:rPr>
      <w:rFonts w:ascii="宋体" w:hAnsi="宋体" w:eastAsia="宋体" w:cs="宋体"/>
      <w:sz w:val="20"/>
      <w:szCs w:val="20"/>
      <w:u w:val="none"/>
      <w:shd w:val="clear" w:color="auto" w:fill="auto"/>
      <w:lang w:val="zh-TW" w:eastAsia="zh-TW" w:bidi="zh-TW"/>
    </w:rPr>
  </w:style>
  <w:style w:type="character" w:customStyle="1" w:styleId="8">
    <w:name w:val="Other|2_"/>
    <w:basedOn w:val="3"/>
    <w:link w:val="9"/>
    <w:qFormat/>
    <w:uiPriority w:val="0"/>
    <w:rPr>
      <w:rFonts w:ascii="宋体" w:hAnsi="宋体" w:eastAsia="宋体" w:cs="宋体"/>
      <w:sz w:val="150"/>
      <w:szCs w:val="150"/>
      <w:u w:val="none"/>
      <w:shd w:val="clear" w:color="auto" w:fill="auto"/>
    </w:rPr>
  </w:style>
  <w:style w:type="paragraph" w:customStyle="1" w:styleId="9">
    <w:name w:val="Other|2"/>
    <w:basedOn w:val="1"/>
    <w:link w:val="8"/>
    <w:qFormat/>
    <w:uiPriority w:val="0"/>
    <w:pPr>
      <w:widowControl w:val="0"/>
      <w:shd w:val="clear" w:color="auto" w:fill="auto"/>
      <w:jc w:val="center"/>
    </w:pPr>
    <w:rPr>
      <w:rFonts w:ascii="宋体" w:hAnsi="宋体" w:eastAsia="宋体" w:cs="宋体"/>
      <w:sz w:val="150"/>
      <w:szCs w:val="150"/>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24185</Words>
  <Characters>24785</Characters>
  <TotalTime>197</TotalTime>
  <ScaleCrop>false</ScaleCrop>
  <LinksUpToDate>false</LinksUpToDate>
  <CharactersWithSpaces>25124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2022-07-26T08:00:00Z</dcterms:created>
  <dc:creator>spjbgs</dc:creator>
  <cp:lastModifiedBy>Administrator</cp:lastModifiedBy>
  <dcterms:modified xsi:type="dcterms:W3CDTF">2023-06-27T09:57:53Z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433246F4D7FB40298ED92C52604FCA26_13</vt:lpwstr>
  </property>
</Properties>
</file>